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C3DAC5" w14:textId="02B1608F" w:rsidR="00A96D58" w:rsidRDefault="00A96D58" w:rsidP="00A96D58">
      <w:pPr>
        <w:spacing w:after="0" w:line="240" w:lineRule="auto"/>
        <w:jc w:val="center"/>
        <w:rPr>
          <w:rFonts w:ascii="Arial" w:eastAsia="Times New Roman" w:hAnsi="Arial" w:cs="Arial"/>
          <w:b/>
          <w:bCs/>
          <w:sz w:val="24"/>
          <w:szCs w:val="24"/>
        </w:rPr>
      </w:pPr>
      <w:bookmarkStart w:id="0" w:name="_Hlk69739922"/>
      <w:r>
        <w:rPr>
          <w:rFonts w:ascii="Arial" w:eastAsia="Times New Roman" w:hAnsi="Arial" w:cs="Arial"/>
          <w:b/>
          <w:bCs/>
          <w:sz w:val="24"/>
          <w:szCs w:val="24"/>
        </w:rPr>
        <w:t>Hawaii State Department of Health</w:t>
      </w:r>
    </w:p>
    <w:p w14:paraId="69D1EEC4" w14:textId="77777777" w:rsidR="00A96D58" w:rsidRDefault="00A96D58" w:rsidP="00A96D58">
      <w:pPr>
        <w:spacing w:after="0" w:line="240" w:lineRule="auto"/>
        <w:jc w:val="center"/>
        <w:rPr>
          <w:rFonts w:ascii="Arial" w:eastAsia="Times New Roman" w:hAnsi="Arial" w:cs="Arial"/>
          <w:b/>
          <w:bCs/>
          <w:sz w:val="24"/>
          <w:szCs w:val="24"/>
        </w:rPr>
      </w:pPr>
    </w:p>
    <w:p w14:paraId="34E8CA6D" w14:textId="51829A9A" w:rsidR="001105DA" w:rsidRDefault="001105DA" w:rsidP="00D861D9">
      <w:pPr>
        <w:spacing w:after="0" w:line="240" w:lineRule="auto"/>
        <w:jc w:val="center"/>
        <w:rPr>
          <w:rFonts w:ascii="Arial" w:eastAsia="Times New Roman" w:hAnsi="Arial" w:cs="Arial"/>
          <w:b/>
          <w:bCs/>
          <w:sz w:val="24"/>
          <w:szCs w:val="24"/>
        </w:rPr>
      </w:pPr>
      <w:r w:rsidRPr="001105DA">
        <w:rPr>
          <w:rFonts w:ascii="Arial" w:eastAsia="Times New Roman" w:hAnsi="Arial" w:cs="Arial"/>
          <w:b/>
          <w:bCs/>
          <w:sz w:val="24"/>
          <w:szCs w:val="24"/>
        </w:rPr>
        <w:t xml:space="preserve">Kauai Maternal and Child </w:t>
      </w:r>
      <w:r w:rsidR="00D861D9">
        <w:rPr>
          <w:rFonts w:ascii="Arial" w:eastAsia="Times New Roman" w:hAnsi="Arial" w:cs="Arial"/>
          <w:b/>
          <w:bCs/>
          <w:sz w:val="24"/>
          <w:szCs w:val="24"/>
        </w:rPr>
        <w:t xml:space="preserve">Health </w:t>
      </w:r>
      <w:r w:rsidRPr="001105DA">
        <w:rPr>
          <w:rFonts w:ascii="Arial" w:eastAsia="Times New Roman" w:hAnsi="Arial" w:cs="Arial"/>
          <w:b/>
          <w:bCs/>
          <w:sz w:val="24"/>
          <w:szCs w:val="24"/>
        </w:rPr>
        <w:t xml:space="preserve">Community </w:t>
      </w:r>
      <w:r w:rsidR="00D861D9">
        <w:rPr>
          <w:rFonts w:ascii="Arial" w:eastAsia="Times New Roman" w:hAnsi="Arial" w:cs="Arial"/>
          <w:b/>
          <w:bCs/>
          <w:sz w:val="24"/>
          <w:szCs w:val="24"/>
        </w:rPr>
        <w:t xml:space="preserve">Programs </w:t>
      </w:r>
      <w:r w:rsidR="0050789D">
        <w:rPr>
          <w:rFonts w:ascii="Arial" w:eastAsia="Times New Roman" w:hAnsi="Arial" w:cs="Arial"/>
          <w:b/>
          <w:bCs/>
          <w:sz w:val="24"/>
          <w:szCs w:val="24"/>
        </w:rPr>
        <w:t xml:space="preserve"> </w:t>
      </w:r>
    </w:p>
    <w:p w14:paraId="49541E88" w14:textId="1FF95AB8" w:rsidR="008A4446" w:rsidRDefault="008A4446" w:rsidP="001105DA">
      <w:pPr>
        <w:spacing w:after="0" w:line="240" w:lineRule="auto"/>
        <w:jc w:val="center"/>
        <w:rPr>
          <w:rFonts w:ascii="Arial" w:eastAsia="Times New Roman" w:hAnsi="Arial" w:cs="Arial"/>
          <w:b/>
          <w:bCs/>
          <w:sz w:val="24"/>
          <w:szCs w:val="24"/>
        </w:rPr>
      </w:pPr>
    </w:p>
    <w:p w14:paraId="3C1A097B" w14:textId="78811161" w:rsidR="008A4446" w:rsidRPr="003506B8" w:rsidRDefault="008A4446" w:rsidP="001105DA">
      <w:pPr>
        <w:spacing w:after="0" w:line="240" w:lineRule="auto"/>
        <w:jc w:val="center"/>
        <w:rPr>
          <w:rFonts w:ascii="Arial" w:eastAsia="Times New Roman" w:hAnsi="Arial" w:cs="Arial"/>
          <w:b/>
          <w:bCs/>
          <w:sz w:val="24"/>
          <w:szCs w:val="24"/>
        </w:rPr>
      </w:pPr>
      <w:r>
        <w:rPr>
          <w:rFonts w:ascii="Arial" w:eastAsia="Times New Roman" w:hAnsi="Arial" w:cs="Arial"/>
          <w:b/>
          <w:bCs/>
          <w:sz w:val="24"/>
          <w:szCs w:val="24"/>
        </w:rPr>
        <w:t>SCOPE OF WORK</w:t>
      </w:r>
    </w:p>
    <w:bookmarkEnd w:id="0"/>
    <w:p w14:paraId="61AA7C61" w14:textId="77777777" w:rsidR="001105DA" w:rsidRPr="001105DA" w:rsidRDefault="001105DA" w:rsidP="001105DA">
      <w:pPr>
        <w:spacing w:after="0" w:line="240" w:lineRule="auto"/>
        <w:rPr>
          <w:rFonts w:ascii="Arial" w:eastAsia="Times New Roman" w:hAnsi="Arial" w:cs="Arial"/>
          <w:sz w:val="24"/>
          <w:szCs w:val="24"/>
        </w:rPr>
      </w:pPr>
    </w:p>
    <w:p w14:paraId="64728BB3" w14:textId="018529FC" w:rsidR="001105DA" w:rsidRDefault="001105DA" w:rsidP="003506B8">
      <w:pPr>
        <w:numPr>
          <w:ilvl w:val="0"/>
          <w:numId w:val="8"/>
        </w:numPr>
        <w:spacing w:after="0" w:line="240" w:lineRule="auto"/>
        <w:ind w:left="720"/>
        <w:contextualSpacing/>
        <w:rPr>
          <w:rFonts w:ascii="Arial" w:eastAsia="Times New Roman" w:hAnsi="Arial" w:cs="Arial"/>
          <w:b/>
          <w:bCs/>
          <w:sz w:val="24"/>
          <w:szCs w:val="24"/>
        </w:rPr>
      </w:pPr>
      <w:r w:rsidRPr="001105DA">
        <w:rPr>
          <w:rFonts w:ascii="Arial" w:eastAsia="Times New Roman" w:hAnsi="Arial" w:cs="Arial"/>
          <w:b/>
          <w:bCs/>
          <w:sz w:val="24"/>
          <w:szCs w:val="24"/>
        </w:rPr>
        <w:t xml:space="preserve">Introduction </w:t>
      </w:r>
    </w:p>
    <w:p w14:paraId="39F6AA46" w14:textId="38991151" w:rsidR="00720D39" w:rsidRPr="00720D39" w:rsidRDefault="00720D39" w:rsidP="00720D39">
      <w:pPr>
        <w:pStyle w:val="NormalWeb"/>
        <w:rPr>
          <w:rFonts w:ascii="Arial" w:hAnsi="Arial" w:cs="Arial"/>
        </w:rPr>
      </w:pPr>
      <w:r w:rsidRPr="00720D39">
        <w:rPr>
          <w:rFonts w:ascii="Arial" w:hAnsi="Arial" w:cs="Arial"/>
        </w:rPr>
        <w:t>The Hawaii Department of Health (DOH), Family Health Services (FH</w:t>
      </w:r>
      <w:r w:rsidR="004B1D0A">
        <w:rPr>
          <w:rFonts w:ascii="Arial" w:hAnsi="Arial" w:cs="Arial"/>
        </w:rPr>
        <w:t>S</w:t>
      </w:r>
      <w:r w:rsidRPr="00720D39">
        <w:rPr>
          <w:rFonts w:ascii="Arial" w:hAnsi="Arial" w:cs="Arial"/>
        </w:rPr>
        <w:t>), and Kauai District Health Office (KDHO) is seeking to procure the services of a non-profit organization to support the Kauai Parents Advisory Group.</w:t>
      </w:r>
    </w:p>
    <w:p w14:paraId="37531689" w14:textId="5040F01F" w:rsidR="00022989" w:rsidRPr="00022989" w:rsidRDefault="00B25CEE" w:rsidP="00022989">
      <w:pPr>
        <w:pStyle w:val="NormalWeb"/>
        <w:spacing w:before="0" w:beforeAutospacing="0" w:after="0" w:afterAutospacing="0"/>
        <w:rPr>
          <w:rFonts w:ascii="Arial" w:hAnsi="Arial" w:cs="Arial"/>
          <w:b/>
          <w:bCs/>
          <w:u w:val="single"/>
        </w:rPr>
      </w:pPr>
      <w:r>
        <w:rPr>
          <w:rFonts w:ascii="Arial" w:hAnsi="Arial" w:cs="Arial"/>
          <w:b/>
          <w:bCs/>
          <w:u w:val="single"/>
        </w:rPr>
        <w:t>S</w:t>
      </w:r>
      <w:r w:rsidR="00022989" w:rsidRPr="00022989">
        <w:rPr>
          <w:rFonts w:ascii="Arial" w:hAnsi="Arial" w:cs="Arial"/>
          <w:b/>
          <w:bCs/>
          <w:u w:val="single"/>
        </w:rPr>
        <w:t xml:space="preserve">upport for the </w:t>
      </w:r>
      <w:r>
        <w:rPr>
          <w:rFonts w:ascii="Arial" w:hAnsi="Arial" w:cs="Arial"/>
          <w:b/>
          <w:bCs/>
          <w:u w:val="single"/>
        </w:rPr>
        <w:t>‘</w:t>
      </w:r>
      <w:r w:rsidR="00022989" w:rsidRPr="00022989">
        <w:rPr>
          <w:rFonts w:ascii="Arial" w:hAnsi="Arial" w:cs="Arial"/>
          <w:b/>
          <w:bCs/>
          <w:u w:val="single"/>
        </w:rPr>
        <w:t>Kauai Parent Advisory Group</w:t>
      </w:r>
      <w:r>
        <w:rPr>
          <w:rFonts w:ascii="Arial" w:hAnsi="Arial" w:cs="Arial"/>
          <w:b/>
          <w:bCs/>
          <w:u w:val="single"/>
        </w:rPr>
        <w:t>’</w:t>
      </w:r>
      <w:r w:rsidR="000A5379">
        <w:rPr>
          <w:rFonts w:ascii="Arial" w:hAnsi="Arial" w:cs="Arial"/>
          <w:b/>
          <w:bCs/>
          <w:u w:val="single"/>
        </w:rPr>
        <w:t xml:space="preserve"> to build Community Engagement </w:t>
      </w:r>
    </w:p>
    <w:p w14:paraId="4B1B927C" w14:textId="77777777" w:rsidR="00022989" w:rsidRDefault="00022989" w:rsidP="00022989">
      <w:pPr>
        <w:pStyle w:val="NormalWeb"/>
        <w:spacing w:before="0" w:beforeAutospacing="0" w:after="0" w:afterAutospacing="0"/>
        <w:ind w:left="720"/>
        <w:rPr>
          <w:rFonts w:ascii="Arial" w:hAnsi="Arial" w:cs="Arial"/>
        </w:rPr>
      </w:pPr>
    </w:p>
    <w:p w14:paraId="64A3696F" w14:textId="77777777" w:rsidR="00720D39" w:rsidRPr="00720D39" w:rsidRDefault="00720D39" w:rsidP="00720D39">
      <w:pPr>
        <w:pStyle w:val="NormalWeb"/>
        <w:ind w:left="720"/>
        <w:rPr>
          <w:rFonts w:ascii="Arial" w:hAnsi="Arial" w:cs="Arial"/>
        </w:rPr>
      </w:pPr>
      <w:r w:rsidRPr="00720D39">
        <w:rPr>
          <w:rFonts w:ascii="Arial" w:hAnsi="Arial" w:cs="Arial"/>
        </w:rPr>
        <w:t xml:space="preserve">The contractor will support services, facilitation, and activities for the Kauai Parents Advisory Group. The Kauai Parents Advisory Group has been in place for the last year. </w:t>
      </w:r>
    </w:p>
    <w:p w14:paraId="57EEF84E" w14:textId="312A2814" w:rsidR="00720D39" w:rsidRPr="00720D39" w:rsidRDefault="009F65BB" w:rsidP="00720D39">
      <w:pPr>
        <w:pStyle w:val="NormalWeb"/>
        <w:ind w:left="720"/>
        <w:rPr>
          <w:rFonts w:ascii="Arial" w:hAnsi="Arial" w:cs="Arial"/>
        </w:rPr>
      </w:pPr>
      <w:r>
        <w:rPr>
          <w:rFonts w:ascii="Arial" w:hAnsi="Arial" w:cs="Arial"/>
        </w:rPr>
        <w:t xml:space="preserve">One of the </w:t>
      </w:r>
      <w:r w:rsidR="00720D39" w:rsidRPr="00720D39">
        <w:rPr>
          <w:rFonts w:ascii="Arial" w:hAnsi="Arial" w:cs="Arial"/>
        </w:rPr>
        <w:t>main purpose</w:t>
      </w:r>
      <w:r>
        <w:rPr>
          <w:rFonts w:ascii="Arial" w:hAnsi="Arial" w:cs="Arial"/>
        </w:rPr>
        <w:t>s</w:t>
      </w:r>
      <w:r w:rsidR="00720D39" w:rsidRPr="00720D39">
        <w:rPr>
          <w:rFonts w:ascii="Arial" w:hAnsi="Arial" w:cs="Arial"/>
        </w:rPr>
        <w:t xml:space="preserve"> of the Kauai Parents Advisory group is to build community engagement between parents of young children and public health agencies, including DOH FHS and non-profits. When health agencies are informed by the community, it may increase the effectiveness, design, and implementation of their programs. </w:t>
      </w:r>
    </w:p>
    <w:p w14:paraId="4B7D7EDB" w14:textId="4087255A" w:rsidR="00720D39" w:rsidRPr="00720D39" w:rsidRDefault="00720D39" w:rsidP="00720D39">
      <w:pPr>
        <w:pStyle w:val="NormalWeb"/>
        <w:ind w:left="720"/>
        <w:rPr>
          <w:rFonts w:ascii="Arial" w:hAnsi="Arial" w:cs="Arial"/>
        </w:rPr>
      </w:pPr>
      <w:r w:rsidRPr="00720D39">
        <w:rPr>
          <w:rFonts w:ascii="Arial" w:hAnsi="Arial" w:cs="Arial"/>
        </w:rPr>
        <w:t xml:space="preserve">The National Academy of Medicine (NAM)* articulated that health programs </w:t>
      </w:r>
      <w:r w:rsidR="008D639D">
        <w:rPr>
          <w:rFonts w:ascii="Arial" w:hAnsi="Arial" w:cs="Arial"/>
        </w:rPr>
        <w:t xml:space="preserve">do </w:t>
      </w:r>
      <w:r w:rsidRPr="00720D39">
        <w:rPr>
          <w:rFonts w:ascii="Arial" w:hAnsi="Arial" w:cs="Arial"/>
        </w:rPr>
        <w:t>not often center communities, “</w:t>
      </w:r>
      <w:r w:rsidRPr="00720D39">
        <w:rPr>
          <w:rFonts w:ascii="Arial" w:hAnsi="Arial" w:cs="Arial"/>
          <w:i/>
          <w:iCs/>
        </w:rPr>
        <w:t>as true partners in designing, implementing, evaluating, and redesigning the system…Community engagement is not a supplement to enacting better health and health care policies,</w:t>
      </w:r>
      <w:r w:rsidRPr="00720D39">
        <w:rPr>
          <w:rFonts w:ascii="Arial" w:hAnsi="Arial" w:cs="Arial"/>
          <w:b/>
          <w:bCs/>
          <w:i/>
          <w:iCs/>
        </w:rPr>
        <w:t xml:space="preserve"> but rather its foundation.”</w:t>
      </w:r>
    </w:p>
    <w:p w14:paraId="023714C8" w14:textId="4562708E" w:rsidR="004E2025" w:rsidRDefault="00720D39" w:rsidP="00720D39">
      <w:pPr>
        <w:pStyle w:val="NormalWeb"/>
        <w:ind w:left="720"/>
        <w:rPr>
          <w:rFonts w:ascii="Arial" w:hAnsi="Arial" w:cs="Arial"/>
          <w:i/>
          <w:iCs/>
        </w:rPr>
      </w:pPr>
      <w:r w:rsidRPr="00720D39">
        <w:rPr>
          <w:rFonts w:ascii="Arial" w:hAnsi="Arial" w:cs="Arial"/>
        </w:rPr>
        <w:t>NAM also said, “</w:t>
      </w:r>
      <w:r w:rsidRPr="00720D39">
        <w:rPr>
          <w:rFonts w:ascii="Arial" w:hAnsi="Arial" w:cs="Arial"/>
          <w:i/>
          <w:iCs/>
        </w:rPr>
        <w:t>When health and health care policies and programs designed to improve outcomes are not driven by community interests, concerns, assets, and needs</w:t>
      </w:r>
      <w:r w:rsidRPr="00720D39">
        <w:rPr>
          <w:rFonts w:ascii="Arial" w:hAnsi="Arial" w:cs="Arial"/>
          <w:b/>
          <w:bCs/>
          <w:i/>
          <w:iCs/>
        </w:rPr>
        <w:t xml:space="preserve">, </w:t>
      </w:r>
      <w:r w:rsidRPr="004E2025">
        <w:rPr>
          <w:rFonts w:ascii="Arial" w:hAnsi="Arial" w:cs="Arial"/>
          <w:i/>
          <w:iCs/>
        </w:rPr>
        <w:t>these efforts remain disconnected from the people they intend to serve. This disconnect ultimately limits the influence and effectiveness of interventions, policies, and programs</w:t>
      </w:r>
      <w:r w:rsidRPr="00720D39">
        <w:rPr>
          <w:rFonts w:ascii="Arial" w:hAnsi="Arial" w:cs="Arial"/>
          <w:i/>
          <w:iCs/>
        </w:rPr>
        <w:t>….</w:t>
      </w:r>
      <w:r w:rsidR="004E2025">
        <w:rPr>
          <w:rFonts w:ascii="Arial" w:hAnsi="Arial" w:cs="Arial"/>
          <w:i/>
          <w:iCs/>
        </w:rPr>
        <w:t>”</w:t>
      </w:r>
    </w:p>
    <w:p w14:paraId="6CE435D6" w14:textId="44534773" w:rsidR="006B1CDB" w:rsidRDefault="004E2025" w:rsidP="00720D39">
      <w:pPr>
        <w:pStyle w:val="NormalWeb"/>
        <w:ind w:left="720"/>
        <w:rPr>
          <w:rFonts w:ascii="Arial" w:hAnsi="Arial" w:cs="Arial"/>
          <w:i/>
          <w:iCs/>
        </w:rPr>
      </w:pPr>
      <w:r>
        <w:rPr>
          <w:rFonts w:ascii="Arial" w:hAnsi="Arial" w:cs="Arial"/>
        </w:rPr>
        <w:t>They also added, “</w:t>
      </w:r>
      <w:r w:rsidR="00720D39" w:rsidRPr="00720D39">
        <w:rPr>
          <w:rFonts w:ascii="Arial" w:hAnsi="Arial" w:cs="Arial"/>
          <w:i/>
          <w:iCs/>
        </w:rPr>
        <w:t xml:space="preserve">True, </w:t>
      </w:r>
      <w:r w:rsidR="00720D39" w:rsidRPr="00720D39">
        <w:rPr>
          <w:rFonts w:ascii="Arial" w:hAnsi="Arial" w:cs="Arial"/>
          <w:b/>
          <w:bCs/>
          <w:i/>
          <w:iCs/>
        </w:rPr>
        <w:t>meaningful community engagement</w:t>
      </w:r>
      <w:r w:rsidR="00720D39" w:rsidRPr="00720D39">
        <w:rPr>
          <w:rFonts w:ascii="Arial" w:hAnsi="Arial" w:cs="Arial"/>
          <w:i/>
          <w:iCs/>
        </w:rPr>
        <w:t xml:space="preserve"> requires working collaboratively with and through those who share similar situations, concerns, or challenges. Their engagement serves as </w:t>
      </w:r>
      <w:r>
        <w:rPr>
          <w:rFonts w:ascii="Arial" w:hAnsi="Arial" w:cs="Arial"/>
          <w:i/>
          <w:iCs/>
        </w:rPr>
        <w:t>‘</w:t>
      </w:r>
      <w:r w:rsidR="00720D39" w:rsidRPr="00720D39">
        <w:rPr>
          <w:rFonts w:ascii="Arial" w:hAnsi="Arial" w:cs="Arial"/>
          <w:i/>
          <w:iCs/>
        </w:rPr>
        <w:t>a powerful vehicle for bringing about environmental and behavioral changes that will improve the health of the community and its members.”</w:t>
      </w:r>
      <w:r w:rsidR="00734051">
        <w:rPr>
          <w:rFonts w:ascii="Arial" w:hAnsi="Arial" w:cs="Arial"/>
          <w:i/>
          <w:iCs/>
        </w:rPr>
        <w:t xml:space="preserve"> </w:t>
      </w:r>
    </w:p>
    <w:p w14:paraId="12E5E2FD" w14:textId="46B1ED37" w:rsidR="00720D39" w:rsidRPr="00720D39" w:rsidRDefault="00681189" w:rsidP="00720D39">
      <w:pPr>
        <w:pStyle w:val="NormalWeb"/>
        <w:ind w:left="720"/>
        <w:rPr>
          <w:rFonts w:ascii="Arial" w:hAnsi="Arial" w:cs="Arial"/>
        </w:rPr>
      </w:pPr>
      <w:r>
        <w:rPr>
          <w:rFonts w:ascii="Arial" w:hAnsi="Arial" w:cs="Arial"/>
        </w:rPr>
        <w:t xml:space="preserve">The </w:t>
      </w:r>
      <w:r w:rsidR="004E2025">
        <w:rPr>
          <w:rFonts w:ascii="Arial" w:hAnsi="Arial" w:cs="Arial"/>
        </w:rPr>
        <w:t>parent’s</w:t>
      </w:r>
      <w:r w:rsidR="005145FE">
        <w:rPr>
          <w:rFonts w:ascii="Arial" w:hAnsi="Arial" w:cs="Arial"/>
        </w:rPr>
        <w:t xml:space="preserve"> group </w:t>
      </w:r>
      <w:r>
        <w:rPr>
          <w:rFonts w:ascii="Arial" w:hAnsi="Arial" w:cs="Arial"/>
        </w:rPr>
        <w:t xml:space="preserve">may be </w:t>
      </w:r>
      <w:r w:rsidR="00734051" w:rsidRPr="006B1CDB">
        <w:rPr>
          <w:rFonts w:ascii="Arial" w:hAnsi="Arial" w:cs="Arial"/>
        </w:rPr>
        <w:t xml:space="preserve">among </w:t>
      </w:r>
      <w:r w:rsidR="006B1CDB">
        <w:rPr>
          <w:rFonts w:ascii="Arial" w:hAnsi="Arial" w:cs="Arial"/>
        </w:rPr>
        <w:t xml:space="preserve">one of </w:t>
      </w:r>
      <w:r w:rsidR="006B1CDB" w:rsidRPr="006B1CDB">
        <w:rPr>
          <w:rFonts w:ascii="Arial" w:hAnsi="Arial" w:cs="Arial"/>
        </w:rPr>
        <w:t>the</w:t>
      </w:r>
      <w:r w:rsidR="00734051" w:rsidRPr="006B1CDB">
        <w:rPr>
          <w:rFonts w:ascii="Arial" w:hAnsi="Arial" w:cs="Arial"/>
        </w:rPr>
        <w:t xml:space="preserve"> means to build these </w:t>
      </w:r>
      <w:r w:rsidR="006B1CDB" w:rsidRPr="006B1CDB">
        <w:rPr>
          <w:rFonts w:ascii="Arial" w:hAnsi="Arial" w:cs="Arial"/>
        </w:rPr>
        <w:t>engagement</w:t>
      </w:r>
      <w:r w:rsidR="006B1CDB">
        <w:rPr>
          <w:rFonts w:ascii="Arial" w:hAnsi="Arial" w:cs="Arial"/>
        </w:rPr>
        <w:t xml:space="preserve"> efforts. As well </w:t>
      </w:r>
      <w:r w:rsidR="003F34D5">
        <w:rPr>
          <w:rFonts w:ascii="Arial" w:hAnsi="Arial" w:cs="Arial"/>
        </w:rPr>
        <w:t>as</w:t>
      </w:r>
      <w:r w:rsidR="006B1CDB">
        <w:rPr>
          <w:rFonts w:ascii="Arial" w:hAnsi="Arial" w:cs="Arial"/>
        </w:rPr>
        <w:t xml:space="preserve"> </w:t>
      </w:r>
      <w:r w:rsidR="00720D39" w:rsidRPr="00720D39">
        <w:rPr>
          <w:rFonts w:ascii="Arial" w:hAnsi="Arial" w:cs="Arial"/>
        </w:rPr>
        <w:t xml:space="preserve">advisory activities, the Kauai Parents Advisory Group may also </w:t>
      </w:r>
      <w:r w:rsidR="00720D39" w:rsidRPr="00720D39">
        <w:rPr>
          <w:rFonts w:ascii="Arial" w:hAnsi="Arial" w:cs="Arial"/>
        </w:rPr>
        <w:lastRenderedPageBreak/>
        <w:t>be involved in leadership, policy, team building, training, and developing and implementing projects of interest.</w:t>
      </w:r>
    </w:p>
    <w:p w14:paraId="777DE3D2" w14:textId="06F2581D" w:rsidR="00921D40" w:rsidRPr="00921D40" w:rsidRDefault="00F46888" w:rsidP="00921D40">
      <w:pPr>
        <w:pStyle w:val="NormalWeb"/>
        <w:spacing w:after="0"/>
        <w:ind w:left="720"/>
        <w:rPr>
          <w:rFonts w:ascii="Arial" w:hAnsi="Arial" w:cs="Arial"/>
          <w:sz w:val="16"/>
          <w:szCs w:val="16"/>
        </w:rPr>
      </w:pPr>
      <w:r>
        <w:rPr>
          <w:rFonts w:ascii="Arial" w:hAnsi="Arial" w:cs="Arial"/>
          <w:sz w:val="16"/>
          <w:szCs w:val="16"/>
        </w:rPr>
        <w:t xml:space="preserve">* </w:t>
      </w:r>
      <w:r w:rsidR="000A5379">
        <w:rPr>
          <w:rFonts w:ascii="Arial" w:hAnsi="Arial" w:cs="Arial"/>
          <w:sz w:val="16"/>
          <w:szCs w:val="16"/>
        </w:rPr>
        <w:t xml:space="preserve">Reference: </w:t>
      </w:r>
      <w:r w:rsidR="00921D40" w:rsidRPr="00921D40">
        <w:rPr>
          <w:rFonts w:ascii="Arial" w:hAnsi="Arial" w:cs="Arial"/>
          <w:sz w:val="16"/>
          <w:szCs w:val="16"/>
        </w:rPr>
        <w:t>Organizing Committee for Assessing Meaningful Com</w:t>
      </w:r>
      <w:r w:rsidR="00921D40" w:rsidRPr="00921D40">
        <w:rPr>
          <w:rFonts w:ascii="Arial" w:hAnsi="Arial" w:cs="Arial"/>
          <w:sz w:val="16"/>
          <w:szCs w:val="16"/>
        </w:rPr>
        <w:softHyphen/>
        <w:t>munity Engagement in Health &amp; Health Care Programs &amp; Policies. 2022. Assessing Meaningful Community En</w:t>
      </w:r>
      <w:r w:rsidR="00921D40" w:rsidRPr="00921D40">
        <w:rPr>
          <w:rFonts w:ascii="Arial" w:hAnsi="Arial" w:cs="Arial"/>
          <w:sz w:val="16"/>
          <w:szCs w:val="16"/>
        </w:rPr>
        <w:softHyphen/>
        <w:t>gagement: A Conceptual Model to Advance Health Eq</w:t>
      </w:r>
      <w:r w:rsidR="00921D40" w:rsidRPr="00921D40">
        <w:rPr>
          <w:rFonts w:ascii="Arial" w:hAnsi="Arial" w:cs="Arial"/>
          <w:sz w:val="16"/>
          <w:szCs w:val="16"/>
        </w:rPr>
        <w:softHyphen/>
        <w:t xml:space="preserve">uity through Transformed Systems for Health. </w:t>
      </w:r>
      <w:r w:rsidR="00921D40" w:rsidRPr="00921D40">
        <w:rPr>
          <w:rFonts w:ascii="Arial" w:hAnsi="Arial" w:cs="Arial"/>
          <w:i/>
          <w:iCs/>
          <w:sz w:val="16"/>
          <w:szCs w:val="16"/>
        </w:rPr>
        <w:t>NAM Per</w:t>
      </w:r>
      <w:r w:rsidR="00921D40" w:rsidRPr="00921D40">
        <w:rPr>
          <w:rFonts w:ascii="Arial" w:hAnsi="Arial" w:cs="Arial"/>
          <w:i/>
          <w:iCs/>
          <w:sz w:val="16"/>
          <w:szCs w:val="16"/>
        </w:rPr>
        <w:softHyphen/>
        <w:t xml:space="preserve">spectives. </w:t>
      </w:r>
      <w:r w:rsidR="00921D40" w:rsidRPr="00921D40">
        <w:rPr>
          <w:rFonts w:ascii="Arial" w:hAnsi="Arial" w:cs="Arial"/>
          <w:sz w:val="16"/>
          <w:szCs w:val="16"/>
        </w:rPr>
        <w:t>Commentary, National Academy of Medicine, Washington, DC. https://doi.org/10.31478/202202c.</w:t>
      </w:r>
    </w:p>
    <w:p w14:paraId="1460B35F" w14:textId="77777777" w:rsidR="000A059B" w:rsidRPr="00256FCE" w:rsidRDefault="000A059B" w:rsidP="00B25CEE">
      <w:pPr>
        <w:spacing w:after="0" w:line="240" w:lineRule="auto"/>
        <w:rPr>
          <w:rFonts w:ascii="Arial" w:eastAsia="Times New Roman" w:hAnsi="Arial" w:cs="Arial"/>
          <w:sz w:val="24"/>
          <w:szCs w:val="24"/>
        </w:rPr>
      </w:pPr>
    </w:p>
    <w:p w14:paraId="409649B9" w14:textId="77777777" w:rsidR="001105DA" w:rsidRPr="00256FCE" w:rsidRDefault="001105DA" w:rsidP="003506B8">
      <w:pPr>
        <w:numPr>
          <w:ilvl w:val="0"/>
          <w:numId w:val="8"/>
        </w:numPr>
        <w:spacing w:after="0" w:line="240" w:lineRule="auto"/>
        <w:ind w:left="720"/>
        <w:contextualSpacing/>
        <w:rPr>
          <w:rFonts w:ascii="Arial" w:eastAsia="Times New Roman" w:hAnsi="Arial" w:cs="Arial"/>
          <w:b/>
          <w:bCs/>
          <w:sz w:val="24"/>
          <w:szCs w:val="24"/>
        </w:rPr>
      </w:pPr>
      <w:bookmarkStart w:id="1" w:name="_Hlk67331267"/>
      <w:r w:rsidRPr="00256FCE">
        <w:rPr>
          <w:rFonts w:ascii="Arial" w:eastAsia="Times New Roman" w:hAnsi="Arial" w:cs="Arial"/>
          <w:b/>
          <w:bCs/>
          <w:sz w:val="24"/>
          <w:szCs w:val="24"/>
        </w:rPr>
        <w:t>Service Specifications</w:t>
      </w:r>
    </w:p>
    <w:p w14:paraId="6097248F" w14:textId="77777777" w:rsidR="001105DA" w:rsidRPr="00256FCE" w:rsidRDefault="001105DA" w:rsidP="001105DA">
      <w:pPr>
        <w:spacing w:after="0" w:line="240" w:lineRule="auto"/>
        <w:ind w:left="1080"/>
        <w:contextualSpacing/>
        <w:rPr>
          <w:rFonts w:ascii="Arial" w:eastAsia="Times New Roman" w:hAnsi="Arial" w:cs="Arial"/>
          <w:b/>
          <w:bCs/>
          <w:sz w:val="24"/>
          <w:szCs w:val="24"/>
        </w:rPr>
      </w:pPr>
    </w:p>
    <w:p w14:paraId="21626070" w14:textId="77777777" w:rsidR="001105DA" w:rsidRPr="00256FCE" w:rsidRDefault="001105DA" w:rsidP="00F9259C">
      <w:pPr>
        <w:spacing w:after="0" w:line="240" w:lineRule="auto"/>
        <w:ind w:left="720"/>
        <w:contextualSpacing/>
        <w:rPr>
          <w:rFonts w:ascii="Arial" w:eastAsia="Times New Roman" w:hAnsi="Arial" w:cs="Arial"/>
          <w:b/>
          <w:bCs/>
          <w:sz w:val="24"/>
          <w:szCs w:val="24"/>
        </w:rPr>
      </w:pPr>
      <w:r w:rsidRPr="00256FCE">
        <w:rPr>
          <w:rFonts w:ascii="Arial" w:eastAsia="Times New Roman" w:hAnsi="Arial" w:cs="Arial"/>
          <w:b/>
          <w:bCs/>
          <w:sz w:val="24"/>
          <w:szCs w:val="24"/>
        </w:rPr>
        <w:t>A. Specific Qualifications or Requirements</w:t>
      </w:r>
    </w:p>
    <w:p w14:paraId="561A5E09" w14:textId="77777777" w:rsidR="001105DA" w:rsidRPr="00256FCE" w:rsidRDefault="001105DA" w:rsidP="00AD2645">
      <w:pPr>
        <w:spacing w:after="0" w:line="240" w:lineRule="auto"/>
        <w:ind w:left="720"/>
        <w:rPr>
          <w:rFonts w:ascii="Arial" w:eastAsia="Times New Roman" w:hAnsi="Arial" w:cs="Arial"/>
          <w:sz w:val="24"/>
          <w:szCs w:val="24"/>
        </w:rPr>
      </w:pPr>
    </w:p>
    <w:p w14:paraId="4C9665B2" w14:textId="6D02A4BD" w:rsidR="001105DA" w:rsidRPr="00256FCE" w:rsidRDefault="00BC7D71" w:rsidP="00BC7D71">
      <w:pPr>
        <w:spacing w:after="0" w:line="240" w:lineRule="auto"/>
        <w:contextualSpacing/>
        <w:rPr>
          <w:rFonts w:ascii="Arial" w:eastAsia="Times New Roman" w:hAnsi="Arial" w:cs="Arial"/>
          <w:sz w:val="24"/>
          <w:szCs w:val="24"/>
        </w:rPr>
      </w:pPr>
      <w:r w:rsidRPr="00256FCE">
        <w:rPr>
          <w:rFonts w:ascii="Arial" w:eastAsia="Times New Roman" w:hAnsi="Arial" w:cs="Arial"/>
          <w:sz w:val="24"/>
          <w:szCs w:val="24"/>
        </w:rPr>
        <w:t xml:space="preserve">               </w:t>
      </w:r>
      <w:r w:rsidR="001105DA" w:rsidRPr="00256FCE">
        <w:rPr>
          <w:rFonts w:ascii="Arial" w:eastAsia="Times New Roman" w:hAnsi="Arial" w:cs="Arial"/>
          <w:sz w:val="24"/>
          <w:szCs w:val="24"/>
        </w:rPr>
        <w:t>The Bidder shall:</w:t>
      </w:r>
    </w:p>
    <w:p w14:paraId="57387DF1" w14:textId="77777777" w:rsidR="001105DA" w:rsidRPr="00256FCE" w:rsidRDefault="001105DA" w:rsidP="00AD2645">
      <w:pPr>
        <w:spacing w:after="0" w:line="240" w:lineRule="auto"/>
        <w:ind w:left="1440"/>
        <w:contextualSpacing/>
        <w:rPr>
          <w:rFonts w:ascii="Arial" w:eastAsia="Times New Roman" w:hAnsi="Arial" w:cs="Arial"/>
          <w:sz w:val="24"/>
          <w:szCs w:val="24"/>
        </w:rPr>
      </w:pPr>
    </w:p>
    <w:p w14:paraId="54370BD0" w14:textId="77777777" w:rsidR="00F170E7" w:rsidRPr="005B262F" w:rsidRDefault="00473425" w:rsidP="009B704B">
      <w:pPr>
        <w:numPr>
          <w:ilvl w:val="0"/>
          <w:numId w:val="7"/>
        </w:numPr>
        <w:spacing w:after="0" w:line="240" w:lineRule="auto"/>
        <w:contextualSpacing/>
        <w:rPr>
          <w:rFonts w:ascii="Arial" w:eastAsia="Times New Roman" w:hAnsi="Arial" w:cs="Arial"/>
          <w:sz w:val="24"/>
          <w:szCs w:val="24"/>
        </w:rPr>
      </w:pPr>
      <w:r w:rsidRPr="00256FCE">
        <w:rPr>
          <w:rFonts w:ascii="Arial" w:eastAsia="Times New Roman" w:hAnsi="Arial" w:cs="Arial"/>
          <w:sz w:val="24"/>
          <w:szCs w:val="24"/>
        </w:rPr>
        <w:t xml:space="preserve">Be </w:t>
      </w:r>
      <w:r w:rsidRPr="005B262F">
        <w:rPr>
          <w:rFonts w:ascii="Arial" w:eastAsia="Times New Roman" w:hAnsi="Arial" w:cs="Arial"/>
          <w:sz w:val="24"/>
          <w:szCs w:val="24"/>
        </w:rPr>
        <w:t xml:space="preserve">based </w:t>
      </w:r>
      <w:r w:rsidR="00473015" w:rsidRPr="005B262F">
        <w:rPr>
          <w:rFonts w:ascii="Arial" w:eastAsia="Times New Roman" w:hAnsi="Arial" w:cs="Arial"/>
          <w:sz w:val="24"/>
          <w:szCs w:val="24"/>
        </w:rPr>
        <w:t>in Hawaii</w:t>
      </w:r>
      <w:r w:rsidRPr="005B262F">
        <w:rPr>
          <w:rFonts w:ascii="Arial" w:eastAsia="Times New Roman" w:hAnsi="Arial" w:cs="Arial"/>
          <w:sz w:val="24"/>
          <w:szCs w:val="24"/>
        </w:rPr>
        <w:t>.</w:t>
      </w:r>
    </w:p>
    <w:p w14:paraId="7CB857DC" w14:textId="77777777" w:rsidR="00F170E7" w:rsidRPr="005B262F" w:rsidRDefault="00F170E7" w:rsidP="00BC7D71">
      <w:pPr>
        <w:spacing w:after="0" w:line="240" w:lineRule="auto"/>
        <w:ind w:left="1440"/>
        <w:contextualSpacing/>
        <w:rPr>
          <w:rFonts w:ascii="Arial" w:eastAsia="Times New Roman" w:hAnsi="Arial" w:cs="Arial"/>
          <w:sz w:val="24"/>
          <w:szCs w:val="24"/>
        </w:rPr>
      </w:pPr>
    </w:p>
    <w:p w14:paraId="77822028" w14:textId="13394DA5" w:rsidR="00256FCE" w:rsidRPr="00256FCE" w:rsidRDefault="007E678B" w:rsidP="00256FCE">
      <w:pPr>
        <w:numPr>
          <w:ilvl w:val="0"/>
          <w:numId w:val="7"/>
        </w:numPr>
        <w:spacing w:after="0" w:line="240" w:lineRule="auto"/>
        <w:contextualSpacing/>
        <w:rPr>
          <w:rFonts w:ascii="Arial" w:eastAsia="Times New Roman" w:hAnsi="Arial" w:cs="Arial"/>
          <w:color w:val="EE0000"/>
          <w:sz w:val="24"/>
          <w:szCs w:val="24"/>
        </w:rPr>
      </w:pPr>
      <w:r w:rsidRPr="005B262F">
        <w:rPr>
          <w:rFonts w:ascii="Arial" w:eastAsia="Times New Roman" w:hAnsi="Arial" w:cs="Arial"/>
          <w:sz w:val="24"/>
          <w:szCs w:val="24"/>
        </w:rPr>
        <w:t xml:space="preserve">Bidder must have access to </w:t>
      </w:r>
      <w:r w:rsidR="00256FCE" w:rsidRPr="005B262F">
        <w:rPr>
          <w:rFonts w:ascii="Arial" w:eastAsia="Times New Roman" w:hAnsi="Arial" w:cs="Arial"/>
          <w:sz w:val="24"/>
          <w:szCs w:val="24"/>
        </w:rPr>
        <w:t xml:space="preserve">their own </w:t>
      </w:r>
      <w:r w:rsidRPr="005B262F">
        <w:rPr>
          <w:rFonts w:ascii="Arial" w:eastAsia="Times New Roman" w:hAnsi="Arial" w:cs="Arial"/>
          <w:sz w:val="24"/>
          <w:szCs w:val="24"/>
        </w:rPr>
        <w:t>office space for staff in Kauai</w:t>
      </w:r>
      <w:r w:rsidR="00C2681E" w:rsidRPr="005B262F">
        <w:rPr>
          <w:rFonts w:ascii="Arial" w:eastAsia="Times New Roman" w:hAnsi="Arial" w:cs="Arial"/>
          <w:sz w:val="24"/>
          <w:szCs w:val="24"/>
        </w:rPr>
        <w:t>, including access to their own transportation, computer, printer, cell</w:t>
      </w:r>
      <w:r w:rsidR="004B1D0A">
        <w:rPr>
          <w:rFonts w:ascii="Arial" w:eastAsia="Times New Roman" w:hAnsi="Arial" w:cs="Arial"/>
          <w:sz w:val="24"/>
          <w:szCs w:val="24"/>
        </w:rPr>
        <w:t xml:space="preserve"> </w:t>
      </w:r>
      <w:r w:rsidR="00C2681E" w:rsidRPr="005B262F">
        <w:rPr>
          <w:rFonts w:ascii="Arial" w:eastAsia="Times New Roman" w:hAnsi="Arial" w:cs="Arial"/>
          <w:sz w:val="24"/>
          <w:szCs w:val="24"/>
        </w:rPr>
        <w:t xml:space="preserve">phone for conducting activities. </w:t>
      </w:r>
      <w:r w:rsidR="00256FCE" w:rsidRPr="005B262F">
        <w:rPr>
          <w:rFonts w:ascii="Arial" w:eastAsia="Times New Roman" w:hAnsi="Arial" w:cs="Arial"/>
          <w:sz w:val="24"/>
          <w:szCs w:val="24"/>
        </w:rPr>
        <w:t xml:space="preserve">The solicitor does not have office space for hosting </w:t>
      </w:r>
      <w:r w:rsidR="002D58F8">
        <w:rPr>
          <w:rFonts w:ascii="Arial" w:eastAsia="Times New Roman" w:hAnsi="Arial" w:cs="Arial"/>
          <w:sz w:val="24"/>
          <w:szCs w:val="24"/>
        </w:rPr>
        <w:t xml:space="preserve">the bidder’s </w:t>
      </w:r>
      <w:r w:rsidR="00256FCE" w:rsidRPr="005B262F">
        <w:rPr>
          <w:rFonts w:ascii="Arial" w:eastAsia="Times New Roman" w:hAnsi="Arial" w:cs="Arial"/>
          <w:sz w:val="24"/>
          <w:szCs w:val="24"/>
        </w:rPr>
        <w:t xml:space="preserve">staff at our office or storing supplies on Kauai. </w:t>
      </w:r>
    </w:p>
    <w:p w14:paraId="6FDD004F" w14:textId="77777777" w:rsidR="00F170E7" w:rsidRPr="00BC7D71" w:rsidRDefault="00F170E7" w:rsidP="00BC7D71">
      <w:pPr>
        <w:spacing w:after="0" w:line="240" w:lineRule="auto"/>
        <w:ind w:left="1890"/>
        <w:contextualSpacing/>
        <w:rPr>
          <w:rFonts w:ascii="Arial" w:eastAsia="Times New Roman" w:hAnsi="Arial" w:cs="Arial"/>
          <w:sz w:val="24"/>
          <w:szCs w:val="24"/>
        </w:rPr>
      </w:pPr>
    </w:p>
    <w:p w14:paraId="482E86F7" w14:textId="05A8FFA3" w:rsidR="005B262F" w:rsidRDefault="00473425" w:rsidP="00E3545D">
      <w:pPr>
        <w:numPr>
          <w:ilvl w:val="0"/>
          <w:numId w:val="7"/>
        </w:numPr>
        <w:spacing w:after="0" w:line="240" w:lineRule="auto"/>
        <w:contextualSpacing/>
        <w:rPr>
          <w:rFonts w:ascii="Arial" w:eastAsia="Times New Roman" w:hAnsi="Arial" w:cs="Arial"/>
          <w:sz w:val="24"/>
          <w:szCs w:val="24"/>
        </w:rPr>
      </w:pPr>
      <w:r w:rsidRPr="00E3545D">
        <w:rPr>
          <w:rFonts w:ascii="Arial" w:eastAsia="Times New Roman" w:hAnsi="Arial" w:cs="Arial"/>
          <w:sz w:val="24"/>
          <w:szCs w:val="24"/>
        </w:rPr>
        <w:t>Demonstrate</w:t>
      </w:r>
      <w:r w:rsidR="001105DA" w:rsidRPr="00E3545D">
        <w:rPr>
          <w:rFonts w:ascii="Arial" w:eastAsia="Times New Roman" w:hAnsi="Arial" w:cs="Arial"/>
          <w:sz w:val="24"/>
          <w:szCs w:val="24"/>
        </w:rPr>
        <w:t xml:space="preserve"> an understanding of </w:t>
      </w:r>
      <w:r w:rsidR="00FD4DB1" w:rsidRPr="00E3545D">
        <w:rPr>
          <w:rFonts w:ascii="Arial" w:eastAsia="Times New Roman" w:hAnsi="Arial" w:cs="Arial"/>
          <w:sz w:val="24"/>
          <w:szCs w:val="24"/>
        </w:rPr>
        <w:t>maternal and</w:t>
      </w:r>
      <w:r w:rsidR="005C0861" w:rsidRPr="00E3545D">
        <w:rPr>
          <w:rFonts w:ascii="Arial" w:eastAsia="Times New Roman" w:hAnsi="Arial" w:cs="Arial"/>
          <w:sz w:val="24"/>
          <w:szCs w:val="24"/>
        </w:rPr>
        <w:t xml:space="preserve"> </w:t>
      </w:r>
      <w:r w:rsidR="001105DA" w:rsidRPr="00E3545D">
        <w:rPr>
          <w:rFonts w:ascii="Arial" w:eastAsia="Times New Roman" w:hAnsi="Arial" w:cs="Arial"/>
          <w:sz w:val="24"/>
          <w:szCs w:val="24"/>
        </w:rPr>
        <w:t>child health and social needs on Kauai</w:t>
      </w:r>
      <w:r w:rsidR="00D13D33" w:rsidRPr="00E3545D">
        <w:rPr>
          <w:rFonts w:ascii="Arial" w:eastAsia="Times New Roman" w:hAnsi="Arial" w:cs="Arial"/>
          <w:sz w:val="24"/>
          <w:szCs w:val="24"/>
        </w:rPr>
        <w:t xml:space="preserve"> </w:t>
      </w:r>
      <w:r w:rsidR="00D4700B" w:rsidRPr="00E3545D">
        <w:rPr>
          <w:rFonts w:ascii="Arial" w:eastAsia="Times New Roman" w:hAnsi="Arial" w:cs="Arial"/>
          <w:sz w:val="24"/>
          <w:szCs w:val="24"/>
        </w:rPr>
        <w:t>along with k</w:t>
      </w:r>
      <w:r w:rsidR="001105DA" w:rsidRPr="00E3545D">
        <w:rPr>
          <w:rFonts w:ascii="Arial" w:eastAsia="Times New Roman" w:hAnsi="Arial" w:cs="Arial"/>
          <w:sz w:val="24"/>
          <w:szCs w:val="24"/>
        </w:rPr>
        <w:t xml:space="preserve">nowledge of organizations providing existing </w:t>
      </w:r>
      <w:r w:rsidRPr="00E3545D">
        <w:rPr>
          <w:rFonts w:ascii="Arial" w:eastAsia="Times New Roman" w:hAnsi="Arial" w:cs="Arial"/>
          <w:sz w:val="24"/>
          <w:szCs w:val="24"/>
        </w:rPr>
        <w:t>maternal child health</w:t>
      </w:r>
      <w:r w:rsidR="00D4700B" w:rsidRPr="00E3545D">
        <w:rPr>
          <w:rFonts w:ascii="Arial" w:eastAsia="Times New Roman" w:hAnsi="Arial" w:cs="Arial"/>
          <w:sz w:val="24"/>
          <w:szCs w:val="24"/>
        </w:rPr>
        <w:t xml:space="preserve"> </w:t>
      </w:r>
      <w:r w:rsidRPr="00E3545D">
        <w:rPr>
          <w:rFonts w:ascii="Arial" w:eastAsia="Times New Roman" w:hAnsi="Arial" w:cs="Arial"/>
          <w:sz w:val="24"/>
          <w:szCs w:val="24"/>
        </w:rPr>
        <w:t xml:space="preserve">services with a minimum of </w:t>
      </w:r>
      <w:r w:rsidR="005B262F" w:rsidRPr="00E3545D">
        <w:rPr>
          <w:rFonts w:ascii="Arial" w:eastAsia="Times New Roman" w:hAnsi="Arial" w:cs="Arial"/>
          <w:sz w:val="24"/>
          <w:szCs w:val="24"/>
        </w:rPr>
        <w:t>one (</w:t>
      </w:r>
      <w:r w:rsidR="00AC219B" w:rsidRPr="00E3545D">
        <w:rPr>
          <w:rFonts w:ascii="Arial" w:eastAsia="Times New Roman" w:hAnsi="Arial" w:cs="Arial"/>
          <w:sz w:val="24"/>
          <w:szCs w:val="24"/>
        </w:rPr>
        <w:t>1</w:t>
      </w:r>
      <w:r w:rsidRPr="00E3545D">
        <w:rPr>
          <w:rFonts w:ascii="Arial" w:eastAsia="Times New Roman" w:hAnsi="Arial" w:cs="Arial"/>
          <w:sz w:val="24"/>
          <w:szCs w:val="24"/>
        </w:rPr>
        <w:t>) year of experience</w:t>
      </w:r>
      <w:r w:rsidR="00BC7D71" w:rsidRPr="00E3545D">
        <w:rPr>
          <w:rFonts w:ascii="Arial" w:eastAsia="Times New Roman" w:hAnsi="Arial" w:cs="Arial"/>
          <w:sz w:val="24"/>
          <w:szCs w:val="24"/>
        </w:rPr>
        <w:t>.</w:t>
      </w:r>
      <w:r w:rsidR="00471EBB" w:rsidRPr="00E3545D">
        <w:rPr>
          <w:rFonts w:ascii="Arial" w:eastAsia="Times New Roman" w:hAnsi="Arial" w:cs="Arial"/>
          <w:sz w:val="24"/>
          <w:szCs w:val="24"/>
        </w:rPr>
        <w:t xml:space="preserve"> </w:t>
      </w:r>
    </w:p>
    <w:p w14:paraId="0A23DB37" w14:textId="77777777" w:rsidR="00F5787D" w:rsidRDefault="00F5787D" w:rsidP="00F5787D">
      <w:pPr>
        <w:spacing w:after="0" w:line="240" w:lineRule="auto"/>
        <w:ind w:left="1440"/>
        <w:contextualSpacing/>
        <w:rPr>
          <w:rFonts w:ascii="Arial" w:eastAsia="Times New Roman" w:hAnsi="Arial" w:cs="Arial"/>
          <w:sz w:val="24"/>
          <w:szCs w:val="24"/>
        </w:rPr>
      </w:pPr>
    </w:p>
    <w:p w14:paraId="3A076EEF" w14:textId="302CE3CD" w:rsidR="00842910" w:rsidRPr="005B262F" w:rsidRDefault="00DB71AF" w:rsidP="00935AE0">
      <w:pPr>
        <w:numPr>
          <w:ilvl w:val="0"/>
          <w:numId w:val="7"/>
        </w:numPr>
        <w:spacing w:after="0" w:line="240" w:lineRule="auto"/>
        <w:contextualSpacing/>
        <w:rPr>
          <w:rFonts w:ascii="Arial" w:eastAsia="Times New Roman" w:hAnsi="Arial" w:cs="Arial"/>
          <w:sz w:val="24"/>
          <w:szCs w:val="24"/>
        </w:rPr>
      </w:pPr>
      <w:r>
        <w:rPr>
          <w:rFonts w:ascii="Arial" w:eastAsia="Times New Roman" w:hAnsi="Arial" w:cs="Arial"/>
          <w:sz w:val="24"/>
          <w:szCs w:val="24"/>
        </w:rPr>
        <w:t xml:space="preserve">Experience </w:t>
      </w:r>
      <w:r w:rsidR="00FA4339" w:rsidRPr="005B262F">
        <w:rPr>
          <w:rFonts w:ascii="Arial" w:eastAsia="Times New Roman" w:hAnsi="Arial" w:cs="Arial"/>
          <w:sz w:val="24"/>
          <w:szCs w:val="24"/>
        </w:rPr>
        <w:t xml:space="preserve">supporting </w:t>
      </w:r>
      <w:r w:rsidR="00DD50E1">
        <w:rPr>
          <w:rFonts w:ascii="Arial" w:eastAsia="Times New Roman" w:hAnsi="Arial" w:cs="Arial"/>
          <w:sz w:val="24"/>
          <w:szCs w:val="24"/>
        </w:rPr>
        <w:t xml:space="preserve">the Kauai </w:t>
      </w:r>
      <w:r w:rsidR="00471EBB" w:rsidRPr="005B262F">
        <w:rPr>
          <w:rFonts w:ascii="Arial" w:eastAsia="Times New Roman" w:hAnsi="Arial" w:cs="Arial"/>
          <w:sz w:val="24"/>
          <w:szCs w:val="24"/>
        </w:rPr>
        <w:t>Parents A</w:t>
      </w:r>
      <w:r w:rsidR="00AC219B" w:rsidRPr="005B262F">
        <w:rPr>
          <w:rFonts w:ascii="Arial" w:eastAsia="Times New Roman" w:hAnsi="Arial" w:cs="Arial"/>
          <w:sz w:val="24"/>
          <w:szCs w:val="24"/>
        </w:rPr>
        <w:t>dvisory Group</w:t>
      </w:r>
      <w:r w:rsidR="004B1D0A">
        <w:rPr>
          <w:rFonts w:ascii="Arial" w:eastAsia="Times New Roman" w:hAnsi="Arial" w:cs="Arial"/>
          <w:sz w:val="24"/>
          <w:szCs w:val="24"/>
        </w:rPr>
        <w:t xml:space="preserve"> and</w:t>
      </w:r>
      <w:r w:rsidR="001105DA" w:rsidRPr="005B262F">
        <w:rPr>
          <w:rFonts w:ascii="Arial" w:eastAsia="Times New Roman" w:hAnsi="Arial" w:cs="Arial"/>
          <w:sz w:val="24"/>
          <w:szCs w:val="24"/>
        </w:rPr>
        <w:t xml:space="preserve"> understanding of various cultural groups living in Hawaii</w:t>
      </w:r>
      <w:r w:rsidR="00BC7D71" w:rsidRPr="005B262F">
        <w:rPr>
          <w:rFonts w:ascii="Arial" w:eastAsia="Times New Roman" w:hAnsi="Arial" w:cs="Arial"/>
          <w:sz w:val="24"/>
          <w:szCs w:val="24"/>
        </w:rPr>
        <w:t>.</w:t>
      </w:r>
    </w:p>
    <w:p w14:paraId="18B35523" w14:textId="77777777" w:rsidR="007916F5" w:rsidRPr="007916F5" w:rsidRDefault="007916F5" w:rsidP="007916F5">
      <w:pPr>
        <w:ind w:left="1440"/>
        <w:contextualSpacing/>
        <w:rPr>
          <w:rFonts w:ascii="Arial" w:eastAsia="Times New Roman" w:hAnsi="Arial" w:cs="Arial"/>
          <w:sz w:val="24"/>
          <w:szCs w:val="24"/>
        </w:rPr>
      </w:pPr>
    </w:p>
    <w:p w14:paraId="24E04707" w14:textId="44819E90" w:rsidR="007916F5" w:rsidRDefault="001105DA" w:rsidP="007916F5">
      <w:pPr>
        <w:numPr>
          <w:ilvl w:val="0"/>
          <w:numId w:val="7"/>
        </w:numPr>
        <w:contextualSpacing/>
        <w:rPr>
          <w:rFonts w:ascii="Arial" w:eastAsia="Times New Roman" w:hAnsi="Arial" w:cs="Arial"/>
          <w:sz w:val="24"/>
          <w:szCs w:val="24"/>
        </w:rPr>
      </w:pPr>
      <w:r w:rsidRPr="003506B8">
        <w:rPr>
          <w:rFonts w:ascii="Arial" w:hAnsi="Arial" w:cs="Arial"/>
          <w:sz w:val="24"/>
          <w:szCs w:val="24"/>
        </w:rPr>
        <w:t>Describe the capacity, including availability and willingness to work with the DOH-</w:t>
      </w:r>
      <w:r w:rsidR="002A68C6">
        <w:rPr>
          <w:rFonts w:ascii="Arial" w:hAnsi="Arial" w:cs="Arial"/>
          <w:sz w:val="24"/>
          <w:szCs w:val="24"/>
        </w:rPr>
        <w:t xml:space="preserve">FHS </w:t>
      </w:r>
      <w:r w:rsidR="002A68C6" w:rsidRPr="003506B8">
        <w:rPr>
          <w:rFonts w:ascii="Arial" w:hAnsi="Arial" w:cs="Arial"/>
          <w:sz w:val="24"/>
          <w:szCs w:val="24"/>
        </w:rPr>
        <w:t>and</w:t>
      </w:r>
      <w:r w:rsidRPr="003506B8">
        <w:rPr>
          <w:rFonts w:ascii="Arial" w:hAnsi="Arial" w:cs="Arial"/>
          <w:sz w:val="24"/>
          <w:szCs w:val="24"/>
        </w:rPr>
        <w:t xml:space="preserve"> the Kauai District Health Office on this initiative</w:t>
      </w:r>
      <w:r w:rsidR="00BC7D71">
        <w:rPr>
          <w:rFonts w:ascii="Arial" w:hAnsi="Arial" w:cs="Arial"/>
          <w:sz w:val="24"/>
          <w:szCs w:val="24"/>
        </w:rPr>
        <w:t>.</w:t>
      </w:r>
    </w:p>
    <w:p w14:paraId="507B64BF" w14:textId="77777777" w:rsidR="007916F5" w:rsidRPr="007916F5" w:rsidRDefault="007916F5" w:rsidP="007916F5">
      <w:pPr>
        <w:ind w:left="1440"/>
        <w:contextualSpacing/>
        <w:rPr>
          <w:rFonts w:ascii="Arial" w:eastAsia="Times New Roman" w:hAnsi="Arial" w:cs="Arial"/>
          <w:sz w:val="24"/>
          <w:szCs w:val="24"/>
        </w:rPr>
      </w:pPr>
    </w:p>
    <w:p w14:paraId="7D3ECCC7" w14:textId="5DD5AA3D" w:rsidR="00473425" w:rsidRPr="005B262F" w:rsidRDefault="00473425" w:rsidP="007916F5">
      <w:pPr>
        <w:numPr>
          <w:ilvl w:val="0"/>
          <w:numId w:val="7"/>
        </w:numPr>
        <w:contextualSpacing/>
        <w:rPr>
          <w:rFonts w:ascii="Arial" w:eastAsia="Times New Roman" w:hAnsi="Arial" w:cs="Arial"/>
          <w:sz w:val="24"/>
          <w:szCs w:val="24"/>
        </w:rPr>
      </w:pPr>
      <w:r w:rsidRPr="005B262F">
        <w:rPr>
          <w:rFonts w:ascii="Arial" w:hAnsi="Arial" w:cs="Arial"/>
          <w:b/>
          <w:bCs/>
          <w:sz w:val="24"/>
          <w:szCs w:val="24"/>
        </w:rPr>
        <w:t>Provide</w:t>
      </w:r>
      <w:r w:rsidR="003B2719" w:rsidRPr="005B262F">
        <w:rPr>
          <w:rFonts w:ascii="Arial" w:hAnsi="Arial" w:cs="Arial"/>
          <w:b/>
          <w:bCs/>
          <w:sz w:val="24"/>
          <w:szCs w:val="24"/>
        </w:rPr>
        <w:t xml:space="preserve"> one (1)</w:t>
      </w:r>
      <w:r w:rsidR="00FD4DB1" w:rsidRPr="005B262F">
        <w:rPr>
          <w:rFonts w:ascii="Arial" w:hAnsi="Arial" w:cs="Arial"/>
          <w:b/>
          <w:bCs/>
          <w:sz w:val="24"/>
          <w:szCs w:val="24"/>
        </w:rPr>
        <w:t xml:space="preserve"> </w:t>
      </w:r>
      <w:r w:rsidRPr="005B262F">
        <w:rPr>
          <w:rFonts w:ascii="Arial" w:hAnsi="Arial" w:cs="Arial"/>
          <w:b/>
          <w:bCs/>
          <w:sz w:val="24"/>
          <w:szCs w:val="24"/>
        </w:rPr>
        <w:t xml:space="preserve">letter of support </w:t>
      </w:r>
      <w:r w:rsidRPr="005B262F">
        <w:rPr>
          <w:rFonts w:ascii="Arial" w:hAnsi="Arial" w:cs="Arial"/>
          <w:sz w:val="24"/>
          <w:szCs w:val="24"/>
        </w:rPr>
        <w:t xml:space="preserve">that </w:t>
      </w:r>
      <w:r w:rsidR="005B262F" w:rsidRPr="005B262F">
        <w:rPr>
          <w:rFonts w:ascii="Arial" w:hAnsi="Arial" w:cs="Arial"/>
          <w:sz w:val="24"/>
          <w:szCs w:val="24"/>
        </w:rPr>
        <w:t>reflects</w:t>
      </w:r>
      <w:r w:rsidRPr="005B262F">
        <w:rPr>
          <w:rFonts w:ascii="Arial" w:hAnsi="Arial" w:cs="Arial"/>
          <w:sz w:val="24"/>
          <w:szCs w:val="24"/>
        </w:rPr>
        <w:t xml:space="preserve"> expertise in working with organizations.</w:t>
      </w:r>
    </w:p>
    <w:p w14:paraId="1FBDC10A" w14:textId="385A60A1" w:rsidR="00A92814" w:rsidRPr="003506B8" w:rsidRDefault="001105DA" w:rsidP="005932BA">
      <w:pPr>
        <w:pStyle w:val="xmsonormal"/>
        <w:rPr>
          <w:rFonts w:ascii="Arial" w:hAnsi="Arial" w:cs="Arial"/>
          <w:b/>
          <w:bCs/>
        </w:rPr>
      </w:pPr>
      <w:bookmarkStart w:id="2" w:name="_Hlk67332057"/>
      <w:bookmarkEnd w:id="1"/>
      <w:r w:rsidRPr="003506B8">
        <w:rPr>
          <w:rFonts w:ascii="Arial" w:hAnsi="Arial" w:cs="Arial"/>
          <w:b/>
          <w:bCs/>
        </w:rPr>
        <w:t xml:space="preserve">B. Description of Tasks and Responsibilities </w:t>
      </w:r>
    </w:p>
    <w:p w14:paraId="405C1595" w14:textId="2C0C00A2" w:rsidR="0032514C" w:rsidRDefault="001105DA" w:rsidP="005932BA">
      <w:pPr>
        <w:pStyle w:val="xmsonormal"/>
        <w:ind w:left="270"/>
        <w:rPr>
          <w:rFonts w:ascii="Arial" w:hAnsi="Arial" w:cs="Arial"/>
        </w:rPr>
      </w:pPr>
      <w:r w:rsidRPr="003506B8">
        <w:rPr>
          <w:rFonts w:ascii="Arial" w:hAnsi="Arial" w:cs="Arial"/>
        </w:rPr>
        <w:t xml:space="preserve">The Bidder shall describe how the following </w:t>
      </w:r>
      <w:r w:rsidR="00473015">
        <w:rPr>
          <w:rFonts w:ascii="Arial" w:hAnsi="Arial" w:cs="Arial"/>
        </w:rPr>
        <w:t xml:space="preserve">activities </w:t>
      </w:r>
      <w:r w:rsidRPr="003506B8">
        <w:rPr>
          <w:rFonts w:ascii="Arial" w:hAnsi="Arial" w:cs="Arial"/>
        </w:rPr>
        <w:t>will be accomplished</w:t>
      </w:r>
      <w:r w:rsidR="00473015">
        <w:rPr>
          <w:rFonts w:ascii="Arial" w:hAnsi="Arial" w:cs="Arial"/>
        </w:rPr>
        <w:t>. The percentages indicate the approximate time or days per week the</w:t>
      </w:r>
      <w:r w:rsidR="004F3E86">
        <w:rPr>
          <w:rFonts w:ascii="Arial" w:hAnsi="Arial" w:cs="Arial"/>
        </w:rPr>
        <w:t xml:space="preserve"> bidder </w:t>
      </w:r>
      <w:r w:rsidR="003B1DF6">
        <w:rPr>
          <w:rFonts w:ascii="Arial" w:hAnsi="Arial" w:cs="Arial"/>
        </w:rPr>
        <w:t xml:space="preserve">may choose to </w:t>
      </w:r>
      <w:r w:rsidR="004F3E86">
        <w:rPr>
          <w:rFonts w:ascii="Arial" w:hAnsi="Arial" w:cs="Arial"/>
        </w:rPr>
        <w:t>devote to each component of the project.</w:t>
      </w:r>
    </w:p>
    <w:bookmarkEnd w:id="2"/>
    <w:p w14:paraId="2E236A15" w14:textId="7CE50EB3" w:rsidR="005B262F" w:rsidRPr="005F0598" w:rsidRDefault="005B262F" w:rsidP="005932BA">
      <w:pPr>
        <w:pStyle w:val="ListParagraph"/>
        <w:numPr>
          <w:ilvl w:val="0"/>
          <w:numId w:val="1"/>
        </w:numPr>
        <w:rPr>
          <w:rFonts w:ascii="Arial" w:hAnsi="Arial" w:cs="Arial"/>
          <w:b/>
          <w:bCs/>
          <w:i/>
          <w:iCs/>
          <w:sz w:val="24"/>
          <w:szCs w:val="24"/>
          <w:u w:val="single"/>
        </w:rPr>
      </w:pPr>
      <w:r w:rsidRPr="005932BA">
        <w:rPr>
          <w:rFonts w:ascii="Arial" w:hAnsi="Arial" w:cs="Arial"/>
          <w:b/>
          <w:bCs/>
          <w:sz w:val="24"/>
          <w:szCs w:val="24"/>
          <w:u w:val="single"/>
        </w:rPr>
        <w:t xml:space="preserve">Parents Advisory Group </w:t>
      </w:r>
    </w:p>
    <w:p w14:paraId="70EA0D19" w14:textId="2C3DA3A5" w:rsidR="00E6780A" w:rsidRDefault="0046589B" w:rsidP="00E6780A">
      <w:pPr>
        <w:pStyle w:val="ListParagraph"/>
        <w:numPr>
          <w:ilvl w:val="1"/>
          <w:numId w:val="1"/>
        </w:numPr>
        <w:rPr>
          <w:rFonts w:ascii="Arial" w:hAnsi="Arial" w:cs="Arial"/>
          <w:sz w:val="24"/>
          <w:szCs w:val="24"/>
        </w:rPr>
      </w:pPr>
      <w:r w:rsidRPr="00E6780A">
        <w:rPr>
          <w:rFonts w:ascii="Arial" w:hAnsi="Arial" w:cs="Arial"/>
          <w:sz w:val="24"/>
          <w:szCs w:val="24"/>
        </w:rPr>
        <w:t xml:space="preserve">Support facilitation and </w:t>
      </w:r>
      <w:r w:rsidR="00AC319B" w:rsidRPr="00E6780A">
        <w:rPr>
          <w:rFonts w:ascii="Arial" w:hAnsi="Arial" w:cs="Arial"/>
          <w:sz w:val="24"/>
          <w:szCs w:val="24"/>
        </w:rPr>
        <w:t>activities</w:t>
      </w:r>
      <w:r w:rsidRPr="00E6780A">
        <w:rPr>
          <w:rFonts w:ascii="Arial" w:hAnsi="Arial" w:cs="Arial"/>
          <w:sz w:val="24"/>
          <w:szCs w:val="24"/>
        </w:rPr>
        <w:t xml:space="preserve"> for the </w:t>
      </w:r>
      <w:r w:rsidR="00E6780A">
        <w:rPr>
          <w:rFonts w:ascii="Arial" w:hAnsi="Arial" w:cs="Arial"/>
          <w:sz w:val="24"/>
          <w:szCs w:val="24"/>
        </w:rPr>
        <w:t xml:space="preserve">existing </w:t>
      </w:r>
      <w:r w:rsidRPr="00E6780A">
        <w:rPr>
          <w:rFonts w:ascii="Arial" w:hAnsi="Arial" w:cs="Arial"/>
          <w:sz w:val="24"/>
          <w:szCs w:val="24"/>
        </w:rPr>
        <w:t xml:space="preserve">Kauai Parents </w:t>
      </w:r>
      <w:r w:rsidR="0033248A" w:rsidRPr="00E6780A">
        <w:rPr>
          <w:rFonts w:ascii="Arial" w:hAnsi="Arial" w:cs="Arial"/>
          <w:sz w:val="24"/>
          <w:szCs w:val="24"/>
        </w:rPr>
        <w:t>Advisory</w:t>
      </w:r>
      <w:r w:rsidRPr="00E6780A">
        <w:rPr>
          <w:rFonts w:ascii="Arial" w:hAnsi="Arial" w:cs="Arial"/>
          <w:sz w:val="24"/>
          <w:szCs w:val="24"/>
        </w:rPr>
        <w:t xml:space="preserve"> Group. The Kauai Parents Advisory Group has been in place for the last one </w:t>
      </w:r>
      <w:r w:rsidR="0033248A" w:rsidRPr="00E6780A">
        <w:rPr>
          <w:rFonts w:ascii="Arial" w:hAnsi="Arial" w:cs="Arial"/>
          <w:sz w:val="24"/>
          <w:szCs w:val="24"/>
        </w:rPr>
        <w:t>year and</w:t>
      </w:r>
      <w:r w:rsidRPr="00E6780A">
        <w:rPr>
          <w:rFonts w:ascii="Arial" w:hAnsi="Arial" w:cs="Arial"/>
          <w:sz w:val="24"/>
          <w:szCs w:val="24"/>
        </w:rPr>
        <w:t xml:space="preserve"> meets monthly. </w:t>
      </w:r>
      <w:r w:rsidR="001D5802">
        <w:rPr>
          <w:rFonts w:ascii="Arial" w:hAnsi="Arial" w:cs="Arial"/>
          <w:sz w:val="24"/>
          <w:szCs w:val="24"/>
        </w:rPr>
        <w:t>The parents have young children who ar</w:t>
      </w:r>
      <w:r w:rsidR="006346D0">
        <w:rPr>
          <w:rFonts w:ascii="Arial" w:hAnsi="Arial" w:cs="Arial"/>
          <w:sz w:val="24"/>
          <w:szCs w:val="24"/>
        </w:rPr>
        <w:t>e</w:t>
      </w:r>
      <w:r w:rsidR="001D5802">
        <w:rPr>
          <w:rFonts w:ascii="Arial" w:hAnsi="Arial" w:cs="Arial"/>
          <w:sz w:val="24"/>
          <w:szCs w:val="24"/>
        </w:rPr>
        <w:t xml:space="preserve"> </w:t>
      </w:r>
      <w:r w:rsidR="001D5802">
        <w:rPr>
          <w:rFonts w:ascii="Arial" w:hAnsi="Arial" w:cs="Arial"/>
          <w:sz w:val="24"/>
          <w:szCs w:val="24"/>
        </w:rPr>
        <w:lastRenderedPageBreak/>
        <w:t xml:space="preserve">generally 0 to 5 years old. The contractor will support the current Kauai Parents Advisory Group that has </w:t>
      </w:r>
      <w:r w:rsidR="006346D0">
        <w:rPr>
          <w:rFonts w:ascii="Arial" w:hAnsi="Arial" w:cs="Arial"/>
          <w:sz w:val="24"/>
          <w:szCs w:val="24"/>
        </w:rPr>
        <w:t xml:space="preserve">already </w:t>
      </w:r>
      <w:r w:rsidR="001D5802">
        <w:rPr>
          <w:rFonts w:ascii="Arial" w:hAnsi="Arial" w:cs="Arial"/>
          <w:sz w:val="24"/>
          <w:szCs w:val="24"/>
        </w:rPr>
        <w:t xml:space="preserve">been in place for the last year. </w:t>
      </w:r>
    </w:p>
    <w:p w14:paraId="6CD58150" w14:textId="182510F0" w:rsidR="000A4A59" w:rsidRPr="000A4A59" w:rsidRDefault="000A4A59" w:rsidP="00E6780A">
      <w:pPr>
        <w:pStyle w:val="ListParagraph"/>
        <w:numPr>
          <w:ilvl w:val="1"/>
          <w:numId w:val="1"/>
        </w:numPr>
        <w:rPr>
          <w:rFonts w:ascii="Arial" w:hAnsi="Arial" w:cs="Arial"/>
          <w:sz w:val="24"/>
          <w:szCs w:val="24"/>
        </w:rPr>
      </w:pPr>
      <w:r w:rsidRPr="000A4A59">
        <w:rPr>
          <w:rFonts w:ascii="Arial" w:hAnsi="Arial" w:cs="Arial"/>
          <w:sz w:val="24"/>
          <w:szCs w:val="24"/>
          <w:lang w:val="en"/>
        </w:rPr>
        <w:t xml:space="preserve">The Parent advisory group may </w:t>
      </w:r>
      <w:r w:rsidR="00720D39">
        <w:rPr>
          <w:rFonts w:ascii="Arial" w:hAnsi="Arial" w:cs="Arial"/>
          <w:sz w:val="24"/>
          <w:szCs w:val="24"/>
          <w:lang w:val="en"/>
        </w:rPr>
        <w:t xml:space="preserve">share </w:t>
      </w:r>
      <w:r w:rsidRPr="000A4A59">
        <w:rPr>
          <w:rFonts w:ascii="Arial" w:hAnsi="Arial" w:cs="Arial"/>
          <w:sz w:val="24"/>
          <w:szCs w:val="24"/>
          <w:lang w:val="en"/>
        </w:rPr>
        <w:t>their input on what their priorities, challenges, or programs or services they would like to see on Kauai.</w:t>
      </w:r>
      <w:r w:rsidRPr="000A4A59">
        <w:rPr>
          <w:rFonts w:ascii="Arial" w:eastAsia="Arial" w:hAnsi="Arial" w:cs="Arial"/>
          <w:color w:val="EE0000"/>
          <w:sz w:val="24"/>
          <w:szCs w:val="24"/>
          <w:lang w:val="en"/>
        </w:rPr>
        <w:t xml:space="preserve"> </w:t>
      </w:r>
      <w:r w:rsidRPr="000A4A59">
        <w:rPr>
          <w:rFonts w:ascii="Arial" w:hAnsi="Arial" w:cs="Arial"/>
          <w:sz w:val="24"/>
          <w:szCs w:val="24"/>
          <w:lang w:val="en"/>
        </w:rPr>
        <w:t xml:space="preserve">The advisory group may give feedback on their experiences of the </w:t>
      </w:r>
      <w:r>
        <w:rPr>
          <w:rFonts w:ascii="Arial" w:hAnsi="Arial" w:cs="Arial"/>
          <w:sz w:val="24"/>
          <w:szCs w:val="24"/>
          <w:lang w:val="en"/>
        </w:rPr>
        <w:t xml:space="preserve">programs </w:t>
      </w:r>
      <w:r w:rsidRPr="000A4A59">
        <w:rPr>
          <w:rFonts w:ascii="Arial" w:hAnsi="Arial" w:cs="Arial"/>
          <w:sz w:val="24"/>
          <w:szCs w:val="24"/>
          <w:lang w:val="en"/>
        </w:rPr>
        <w:t>they are currently receiving and their design suggestions for improvements or strengthening services (i.e. design thinking</w:t>
      </w:r>
      <w:r>
        <w:rPr>
          <w:rFonts w:ascii="Arial" w:hAnsi="Arial" w:cs="Arial"/>
          <w:sz w:val="24"/>
          <w:szCs w:val="24"/>
          <w:lang w:val="en"/>
        </w:rPr>
        <w:t>).</w:t>
      </w:r>
    </w:p>
    <w:p w14:paraId="1D952CBD" w14:textId="52232719" w:rsidR="009F65BB" w:rsidRPr="000A4A59" w:rsidRDefault="009F65BB" w:rsidP="009F65BB">
      <w:pPr>
        <w:pStyle w:val="ListParagraph"/>
        <w:numPr>
          <w:ilvl w:val="1"/>
          <w:numId w:val="1"/>
        </w:numPr>
        <w:rPr>
          <w:rFonts w:ascii="Arial" w:hAnsi="Arial" w:cs="Arial"/>
          <w:sz w:val="24"/>
          <w:szCs w:val="24"/>
        </w:rPr>
      </w:pPr>
      <w:r>
        <w:rPr>
          <w:rFonts w:ascii="Arial" w:hAnsi="Arial" w:cs="Arial"/>
          <w:sz w:val="24"/>
          <w:szCs w:val="24"/>
        </w:rPr>
        <w:t xml:space="preserve">The advisory group will also provide their input on the topics and strategies in the Hawaii DOH’s State Health Improvement Plan (SHIP) for Maternal and Child Health. The SHIP is located at </w:t>
      </w:r>
      <w:r w:rsidRPr="00757E41">
        <w:rPr>
          <w:rFonts w:ascii="Arial" w:hAnsi="Arial" w:cs="Arial"/>
          <w:sz w:val="24"/>
          <w:szCs w:val="24"/>
        </w:rPr>
        <w:t> </w:t>
      </w:r>
      <w:hyperlink r:id="rId6" w:tgtFrame="_blank" w:tooltip="https://health.hawaii.gov/opppd/files/2024/10/SHIP-Maternal-and-Child-Health-2024.pdf" w:history="1">
        <w:r w:rsidRPr="00757E41">
          <w:rPr>
            <w:rStyle w:val="Hyperlink"/>
            <w:rFonts w:ascii="Arial" w:hAnsi="Arial" w:cs="Arial"/>
            <w:sz w:val="24"/>
            <w:szCs w:val="24"/>
          </w:rPr>
          <w:t>https://health.hawaii.gov/opppd/files/2024/10/SHIP-Maternal-and-Child-Health-2024.pdf</w:t>
        </w:r>
      </w:hyperlink>
      <w:r>
        <w:rPr>
          <w:rFonts w:ascii="Arial" w:hAnsi="Arial" w:cs="Arial"/>
          <w:sz w:val="24"/>
          <w:szCs w:val="24"/>
        </w:rPr>
        <w:t xml:space="preserve"> </w:t>
      </w:r>
    </w:p>
    <w:p w14:paraId="6ABA1A18" w14:textId="1AE11B26" w:rsidR="000A4A59" w:rsidRPr="00A50D17" w:rsidRDefault="000A4A59" w:rsidP="00676CF0">
      <w:pPr>
        <w:pStyle w:val="ListParagraph"/>
        <w:numPr>
          <w:ilvl w:val="1"/>
          <w:numId w:val="1"/>
        </w:numPr>
        <w:rPr>
          <w:rFonts w:ascii="Arial" w:hAnsi="Arial" w:cs="Arial"/>
          <w:sz w:val="24"/>
          <w:szCs w:val="24"/>
        </w:rPr>
      </w:pPr>
      <w:r w:rsidRPr="00A50D17">
        <w:rPr>
          <w:rFonts w:ascii="Arial" w:hAnsi="Arial" w:cs="Arial"/>
          <w:sz w:val="24"/>
          <w:szCs w:val="24"/>
          <w:lang w:val="en"/>
        </w:rPr>
        <w:t xml:space="preserve">Use an ‘Inquiry Form’ to </w:t>
      </w:r>
      <w:r w:rsidR="00A50D17" w:rsidRPr="00A50D17">
        <w:rPr>
          <w:rFonts w:ascii="Arial" w:hAnsi="Arial" w:cs="Arial"/>
          <w:sz w:val="24"/>
          <w:szCs w:val="24"/>
          <w:lang w:val="en"/>
        </w:rPr>
        <w:t>solicit</w:t>
      </w:r>
      <w:r w:rsidRPr="00A50D17">
        <w:rPr>
          <w:rFonts w:ascii="Arial" w:hAnsi="Arial" w:cs="Arial"/>
          <w:sz w:val="24"/>
          <w:szCs w:val="24"/>
          <w:lang w:val="en"/>
        </w:rPr>
        <w:t xml:space="preserve"> questions from DOH or other non-profits </w:t>
      </w:r>
      <w:r w:rsidR="00A50D17" w:rsidRPr="00A50D17">
        <w:rPr>
          <w:rFonts w:ascii="Arial" w:hAnsi="Arial" w:cs="Arial"/>
          <w:sz w:val="24"/>
          <w:szCs w:val="24"/>
          <w:lang w:val="en"/>
        </w:rPr>
        <w:t>for the advisory group</w:t>
      </w:r>
      <w:r w:rsidR="006346D0">
        <w:rPr>
          <w:rFonts w:ascii="Arial" w:hAnsi="Arial" w:cs="Arial"/>
          <w:sz w:val="24"/>
          <w:szCs w:val="24"/>
          <w:lang w:val="en"/>
        </w:rPr>
        <w:t>’s feedback</w:t>
      </w:r>
      <w:r w:rsidR="008E4140">
        <w:rPr>
          <w:rFonts w:ascii="Arial" w:hAnsi="Arial" w:cs="Arial"/>
          <w:sz w:val="24"/>
          <w:szCs w:val="24"/>
          <w:lang w:val="en"/>
        </w:rPr>
        <w:t>, such as on child wellness or perinatal care on Kauai</w:t>
      </w:r>
      <w:r w:rsidR="00A50D17" w:rsidRPr="00A50D17">
        <w:rPr>
          <w:rFonts w:ascii="Arial" w:hAnsi="Arial" w:cs="Arial"/>
          <w:sz w:val="24"/>
          <w:szCs w:val="24"/>
          <w:lang w:val="en"/>
        </w:rPr>
        <w:t xml:space="preserve">. Develop short de-identified summaries with the recommendations from the advisory group meeting(s) that could be shared with other health agencies. </w:t>
      </w:r>
      <w:r w:rsidR="006346D0">
        <w:rPr>
          <w:rFonts w:ascii="Arial" w:hAnsi="Arial" w:cs="Arial"/>
          <w:sz w:val="24"/>
          <w:szCs w:val="24"/>
          <w:lang w:val="en"/>
        </w:rPr>
        <w:t xml:space="preserve">Meet monthly with KDHO to review updates from the group. </w:t>
      </w:r>
    </w:p>
    <w:p w14:paraId="333C4E34" w14:textId="7F6B63EF" w:rsidR="00A50D17" w:rsidRPr="001D5802" w:rsidRDefault="00A50D17" w:rsidP="00676CF0">
      <w:pPr>
        <w:pStyle w:val="ListParagraph"/>
        <w:numPr>
          <w:ilvl w:val="1"/>
          <w:numId w:val="1"/>
        </w:numPr>
        <w:rPr>
          <w:rFonts w:ascii="Arial" w:hAnsi="Arial" w:cs="Arial"/>
          <w:sz w:val="24"/>
          <w:szCs w:val="24"/>
        </w:rPr>
      </w:pPr>
      <w:r>
        <w:rPr>
          <w:rFonts w:ascii="Arial" w:hAnsi="Arial" w:cs="Arial"/>
          <w:sz w:val="24"/>
          <w:szCs w:val="24"/>
          <w:lang w:val="en"/>
        </w:rPr>
        <w:t>The parent advisory group may be involved in leadership, policy, team building, training or other activities they are interested in</w:t>
      </w:r>
      <w:r w:rsidR="006346D0">
        <w:rPr>
          <w:rFonts w:ascii="Arial" w:hAnsi="Arial" w:cs="Arial"/>
          <w:sz w:val="24"/>
          <w:szCs w:val="24"/>
          <w:lang w:val="en"/>
        </w:rPr>
        <w:t xml:space="preserve">, such as developing projects or activities in the community. </w:t>
      </w:r>
    </w:p>
    <w:p w14:paraId="7C49D844" w14:textId="3E4EA82E" w:rsidR="000A4A59" w:rsidRPr="006346D0" w:rsidRDefault="006346D0" w:rsidP="00AC7F0A">
      <w:pPr>
        <w:pStyle w:val="ListParagraph"/>
        <w:numPr>
          <w:ilvl w:val="1"/>
          <w:numId w:val="1"/>
        </w:numPr>
        <w:rPr>
          <w:rFonts w:ascii="Arial" w:hAnsi="Arial" w:cs="Arial"/>
          <w:sz w:val="24"/>
          <w:szCs w:val="24"/>
        </w:rPr>
      </w:pPr>
      <w:r w:rsidRPr="006346D0">
        <w:rPr>
          <w:rFonts w:ascii="Arial" w:hAnsi="Arial" w:cs="Arial"/>
          <w:sz w:val="24"/>
          <w:szCs w:val="24"/>
        </w:rPr>
        <w:t xml:space="preserve">Support location rental costs for the parent advisory group meetings. May provide gift card incentives for the parents. May also purchase supplies for the group, such as educational materials, resource calendars, or training materials. </w:t>
      </w:r>
      <w:r w:rsidR="00E6780A" w:rsidRPr="006346D0">
        <w:rPr>
          <w:rFonts w:ascii="Arial" w:hAnsi="Arial" w:cs="Arial"/>
          <w:sz w:val="24"/>
          <w:szCs w:val="24"/>
        </w:rPr>
        <w:t xml:space="preserve">May </w:t>
      </w:r>
      <w:r w:rsidR="00DD50E1">
        <w:rPr>
          <w:rFonts w:ascii="Arial" w:hAnsi="Arial" w:cs="Arial"/>
          <w:sz w:val="24"/>
          <w:szCs w:val="24"/>
        </w:rPr>
        <w:t xml:space="preserve">also </w:t>
      </w:r>
      <w:r w:rsidR="00E6780A" w:rsidRPr="006346D0">
        <w:rPr>
          <w:rFonts w:ascii="Arial" w:hAnsi="Arial" w:cs="Arial"/>
          <w:sz w:val="24"/>
          <w:szCs w:val="24"/>
        </w:rPr>
        <w:t>support activities for the advisory group meetings</w:t>
      </w:r>
      <w:r w:rsidR="000A4A59" w:rsidRPr="006346D0">
        <w:rPr>
          <w:rFonts w:ascii="Arial" w:hAnsi="Arial" w:cs="Arial"/>
          <w:sz w:val="24"/>
          <w:szCs w:val="24"/>
        </w:rPr>
        <w:t>, such as inviting local speakers</w:t>
      </w:r>
      <w:r w:rsidR="009F65BB">
        <w:rPr>
          <w:rFonts w:ascii="Arial" w:hAnsi="Arial" w:cs="Arial"/>
          <w:sz w:val="24"/>
          <w:szCs w:val="24"/>
        </w:rPr>
        <w:t xml:space="preserve"> or trainers. </w:t>
      </w:r>
    </w:p>
    <w:p w14:paraId="22945623" w14:textId="4B033584" w:rsidR="00FA4339" w:rsidRPr="00A50D17" w:rsidRDefault="00FA4339" w:rsidP="00A50D17">
      <w:pPr>
        <w:pStyle w:val="ListParagraph"/>
        <w:rPr>
          <w:rFonts w:ascii="Arial" w:hAnsi="Arial" w:cs="Arial"/>
          <w:sz w:val="24"/>
          <w:szCs w:val="24"/>
        </w:rPr>
      </w:pPr>
    </w:p>
    <w:p w14:paraId="4A195777" w14:textId="6DB04736" w:rsidR="007663B2" w:rsidRPr="005932BA" w:rsidRDefault="007663B2" w:rsidP="005932BA">
      <w:pPr>
        <w:pStyle w:val="ListParagraph"/>
        <w:numPr>
          <w:ilvl w:val="0"/>
          <w:numId w:val="1"/>
        </w:numPr>
        <w:spacing w:after="0" w:line="240" w:lineRule="auto"/>
        <w:rPr>
          <w:rFonts w:ascii="Arial" w:hAnsi="Arial" w:cs="Arial"/>
          <w:sz w:val="24"/>
          <w:szCs w:val="24"/>
        </w:rPr>
      </w:pPr>
      <w:r w:rsidRPr="005932BA">
        <w:rPr>
          <w:rFonts w:ascii="Arial" w:hAnsi="Arial" w:cs="Arial"/>
          <w:sz w:val="24"/>
          <w:szCs w:val="24"/>
        </w:rPr>
        <w:t xml:space="preserve">Provide reports to DOH summarizing each of the above activities during the reporting period. Include information on number of community members served. Meet with the Kauai District Health Office (KDHO) at the </w:t>
      </w:r>
      <w:r w:rsidR="00F11288" w:rsidRPr="005932BA">
        <w:rPr>
          <w:rFonts w:ascii="Arial" w:hAnsi="Arial" w:cs="Arial"/>
          <w:sz w:val="24"/>
          <w:szCs w:val="24"/>
        </w:rPr>
        <w:t>start of the project</w:t>
      </w:r>
      <w:r w:rsidRPr="005932BA">
        <w:rPr>
          <w:rFonts w:ascii="Arial" w:hAnsi="Arial" w:cs="Arial"/>
          <w:sz w:val="24"/>
          <w:szCs w:val="24"/>
        </w:rPr>
        <w:t xml:space="preserve"> and then at least every month to consult and discuss any</w:t>
      </w:r>
      <w:r w:rsidRPr="005932BA">
        <w:rPr>
          <w:rFonts w:ascii="Arial" w:hAnsi="Arial" w:cs="Arial"/>
          <w:sz w:val="28"/>
          <w:szCs w:val="28"/>
        </w:rPr>
        <w:t xml:space="preserve"> </w:t>
      </w:r>
      <w:r w:rsidRPr="005932BA">
        <w:rPr>
          <w:rFonts w:ascii="Arial" w:hAnsi="Arial" w:cs="Arial"/>
          <w:sz w:val="24"/>
          <w:szCs w:val="24"/>
        </w:rPr>
        <w:t xml:space="preserve">initiatives.  </w:t>
      </w:r>
    </w:p>
    <w:p w14:paraId="493D5575" w14:textId="77777777" w:rsidR="007663B2" w:rsidRPr="00A900E7" w:rsidRDefault="007663B2" w:rsidP="005932BA">
      <w:pPr>
        <w:spacing w:after="0" w:line="240" w:lineRule="auto"/>
        <w:ind w:left="720"/>
        <w:rPr>
          <w:rFonts w:ascii="Arial" w:hAnsi="Arial" w:cs="Arial"/>
          <w:sz w:val="24"/>
          <w:szCs w:val="24"/>
        </w:rPr>
      </w:pPr>
    </w:p>
    <w:p w14:paraId="3A27D634" w14:textId="25515A0A" w:rsidR="005F0598" w:rsidRPr="005F0598" w:rsidRDefault="007663B2" w:rsidP="005F0598">
      <w:pPr>
        <w:pStyle w:val="ListParagraph"/>
        <w:numPr>
          <w:ilvl w:val="0"/>
          <w:numId w:val="1"/>
        </w:numPr>
        <w:spacing w:after="0" w:line="240" w:lineRule="auto"/>
        <w:rPr>
          <w:rFonts w:ascii="Arial" w:hAnsi="Arial" w:cs="Arial"/>
          <w:sz w:val="24"/>
          <w:szCs w:val="24"/>
        </w:rPr>
      </w:pPr>
      <w:r w:rsidRPr="005F0598">
        <w:rPr>
          <w:rFonts w:ascii="Arial" w:hAnsi="Arial" w:cs="Arial"/>
          <w:sz w:val="24"/>
          <w:szCs w:val="24"/>
        </w:rPr>
        <w:t>Funds may not be used to purchase food.</w:t>
      </w:r>
    </w:p>
    <w:p w14:paraId="54B3594A" w14:textId="77777777" w:rsidR="005F0598" w:rsidRDefault="005F0598" w:rsidP="005F0598">
      <w:pPr>
        <w:pStyle w:val="ListParagraph"/>
        <w:spacing w:after="0" w:line="240" w:lineRule="auto"/>
        <w:rPr>
          <w:rFonts w:ascii="Arial" w:hAnsi="Arial" w:cs="Arial"/>
          <w:sz w:val="24"/>
          <w:szCs w:val="24"/>
        </w:rPr>
      </w:pPr>
    </w:p>
    <w:p w14:paraId="14727974" w14:textId="0D92D2F2" w:rsidR="007663B2" w:rsidRPr="005F0598" w:rsidRDefault="007663B2" w:rsidP="005F0598">
      <w:pPr>
        <w:pStyle w:val="ListParagraph"/>
        <w:numPr>
          <w:ilvl w:val="0"/>
          <w:numId w:val="1"/>
        </w:numPr>
        <w:spacing w:after="0" w:line="240" w:lineRule="auto"/>
        <w:rPr>
          <w:rFonts w:ascii="Arial" w:hAnsi="Arial" w:cs="Arial"/>
          <w:sz w:val="24"/>
          <w:szCs w:val="24"/>
        </w:rPr>
      </w:pPr>
      <w:r w:rsidRPr="005F0598">
        <w:rPr>
          <w:rFonts w:ascii="Arial" w:hAnsi="Arial" w:cs="Arial"/>
          <w:sz w:val="24"/>
          <w:szCs w:val="24"/>
        </w:rPr>
        <w:t xml:space="preserve">Equipment and excess supplies must be returned to DOH at the end of the period of performance. </w:t>
      </w:r>
      <w:r w:rsidR="005F0598" w:rsidRPr="005F0598">
        <w:rPr>
          <w:rFonts w:ascii="Arial" w:hAnsi="Arial" w:cs="Arial"/>
          <w:sz w:val="24"/>
          <w:szCs w:val="24"/>
        </w:rPr>
        <w:t xml:space="preserve">  </w:t>
      </w:r>
    </w:p>
    <w:p w14:paraId="0BCEFE43" w14:textId="77777777" w:rsidR="00FA4339" w:rsidRDefault="00FA4339" w:rsidP="00AD2645">
      <w:pPr>
        <w:ind w:left="720"/>
        <w:rPr>
          <w:rFonts w:ascii="Arial" w:hAnsi="Arial" w:cs="Arial"/>
          <w:sz w:val="24"/>
          <w:szCs w:val="24"/>
        </w:rPr>
      </w:pPr>
    </w:p>
    <w:p w14:paraId="3AEA2A44" w14:textId="4A984E5C" w:rsidR="00D75D49" w:rsidRPr="00A900E7" w:rsidRDefault="00D75D49" w:rsidP="005932BA">
      <w:pPr>
        <w:pStyle w:val="ListParagraph"/>
        <w:ind w:left="0"/>
        <w:rPr>
          <w:rFonts w:ascii="Arial" w:hAnsi="Arial" w:cs="Arial"/>
          <w:b/>
          <w:bCs/>
          <w:sz w:val="24"/>
          <w:szCs w:val="24"/>
        </w:rPr>
      </w:pPr>
      <w:bookmarkStart w:id="3" w:name="_Hlk67332277"/>
      <w:r w:rsidRPr="00A900E7">
        <w:rPr>
          <w:rFonts w:ascii="Arial" w:hAnsi="Arial" w:cs="Arial"/>
          <w:b/>
          <w:bCs/>
          <w:sz w:val="24"/>
          <w:szCs w:val="24"/>
        </w:rPr>
        <w:t>C. Period of Performance</w:t>
      </w:r>
    </w:p>
    <w:p w14:paraId="05E5C8D0" w14:textId="77777777" w:rsidR="003506B8" w:rsidRPr="00A900E7" w:rsidRDefault="003506B8" w:rsidP="005932BA">
      <w:pPr>
        <w:pStyle w:val="ListParagraph"/>
        <w:rPr>
          <w:rFonts w:ascii="Arial" w:hAnsi="Arial" w:cs="Arial"/>
          <w:sz w:val="24"/>
          <w:szCs w:val="24"/>
        </w:rPr>
      </w:pPr>
    </w:p>
    <w:p w14:paraId="1ACE2D00" w14:textId="064997A7" w:rsidR="003506B8" w:rsidRPr="00A900E7" w:rsidRDefault="00D75D49" w:rsidP="005932BA">
      <w:pPr>
        <w:pStyle w:val="ListParagraph"/>
        <w:ind w:left="1080" w:hanging="360"/>
      </w:pPr>
      <w:r w:rsidRPr="00A900E7">
        <w:rPr>
          <w:rFonts w:ascii="Arial" w:hAnsi="Arial" w:cs="Arial"/>
          <w:bCs/>
          <w:sz w:val="24"/>
          <w:szCs w:val="24"/>
        </w:rPr>
        <w:t xml:space="preserve">1. </w:t>
      </w:r>
      <w:r w:rsidR="003506B8" w:rsidRPr="00A900E7">
        <w:rPr>
          <w:rFonts w:ascii="Arial" w:hAnsi="Arial" w:cs="Arial"/>
          <w:bCs/>
          <w:sz w:val="24"/>
          <w:szCs w:val="24"/>
        </w:rPr>
        <w:t xml:space="preserve"> </w:t>
      </w:r>
      <w:r w:rsidRPr="00A900E7">
        <w:rPr>
          <w:rFonts w:ascii="Arial" w:hAnsi="Arial" w:cs="Arial"/>
          <w:sz w:val="24"/>
          <w:szCs w:val="24"/>
        </w:rPr>
        <w:t xml:space="preserve">The period of performance for </w:t>
      </w:r>
      <w:r w:rsidR="000F1683" w:rsidRPr="00A900E7">
        <w:rPr>
          <w:rFonts w:ascii="Arial" w:hAnsi="Arial" w:cs="Arial"/>
          <w:sz w:val="24"/>
          <w:szCs w:val="24"/>
        </w:rPr>
        <w:t xml:space="preserve">the organization </w:t>
      </w:r>
      <w:r w:rsidR="003E7C1B" w:rsidRPr="00A900E7">
        <w:rPr>
          <w:rFonts w:ascii="Arial" w:hAnsi="Arial" w:cs="Arial"/>
          <w:sz w:val="24"/>
          <w:szCs w:val="24"/>
        </w:rPr>
        <w:t xml:space="preserve">to conduct the Kauai Maternal and Child Health Project </w:t>
      </w:r>
      <w:r w:rsidRPr="00A900E7">
        <w:rPr>
          <w:rFonts w:ascii="Arial" w:hAnsi="Arial" w:cs="Arial"/>
          <w:sz w:val="24"/>
          <w:szCs w:val="24"/>
        </w:rPr>
        <w:t xml:space="preserve">is from </w:t>
      </w:r>
      <w:r w:rsidR="001E514D" w:rsidRPr="001E514D">
        <w:rPr>
          <w:rFonts w:ascii="Arial" w:hAnsi="Arial" w:cs="Arial"/>
          <w:b/>
          <w:bCs/>
          <w:sz w:val="24"/>
          <w:szCs w:val="24"/>
        </w:rPr>
        <w:t>April 1</w:t>
      </w:r>
      <w:r w:rsidR="001E514D" w:rsidRPr="001E514D">
        <w:rPr>
          <w:rFonts w:ascii="Arial" w:hAnsi="Arial" w:cs="Arial"/>
          <w:b/>
          <w:bCs/>
          <w:sz w:val="24"/>
          <w:szCs w:val="24"/>
          <w:vertAlign w:val="superscript"/>
        </w:rPr>
        <w:t>st</w:t>
      </w:r>
      <w:r w:rsidR="001E514D" w:rsidRPr="001E514D">
        <w:rPr>
          <w:rFonts w:ascii="Arial" w:hAnsi="Arial" w:cs="Arial"/>
          <w:b/>
          <w:bCs/>
          <w:sz w:val="24"/>
          <w:szCs w:val="24"/>
        </w:rPr>
        <w:t>,</w:t>
      </w:r>
      <w:r w:rsidR="001E514D">
        <w:rPr>
          <w:rFonts w:ascii="Arial" w:hAnsi="Arial" w:cs="Arial"/>
          <w:sz w:val="24"/>
          <w:szCs w:val="24"/>
        </w:rPr>
        <w:t xml:space="preserve"> </w:t>
      </w:r>
      <w:r w:rsidR="003F14B4" w:rsidRPr="00A900E7">
        <w:rPr>
          <w:rFonts w:ascii="Arial" w:hAnsi="Arial" w:cs="Arial"/>
          <w:b/>
          <w:sz w:val="24"/>
          <w:szCs w:val="24"/>
        </w:rPr>
        <w:t>202</w:t>
      </w:r>
      <w:r w:rsidR="00C73F7D">
        <w:rPr>
          <w:rFonts w:ascii="Arial" w:hAnsi="Arial" w:cs="Arial"/>
          <w:b/>
          <w:sz w:val="24"/>
          <w:szCs w:val="24"/>
        </w:rPr>
        <w:t>6</w:t>
      </w:r>
      <w:r w:rsidR="003F14B4" w:rsidRPr="00A900E7">
        <w:rPr>
          <w:rFonts w:ascii="Arial" w:hAnsi="Arial" w:cs="Arial"/>
          <w:b/>
          <w:sz w:val="24"/>
          <w:szCs w:val="24"/>
        </w:rPr>
        <w:t xml:space="preserve"> through</w:t>
      </w:r>
      <w:r w:rsidRPr="00A900E7">
        <w:rPr>
          <w:rFonts w:ascii="Arial" w:hAnsi="Arial" w:cs="Arial"/>
          <w:b/>
          <w:sz w:val="24"/>
          <w:szCs w:val="24"/>
        </w:rPr>
        <w:t xml:space="preserve"> </w:t>
      </w:r>
      <w:r w:rsidR="003B7A63">
        <w:rPr>
          <w:rFonts w:ascii="Arial" w:hAnsi="Arial" w:cs="Arial"/>
          <w:b/>
          <w:sz w:val="24"/>
          <w:szCs w:val="24"/>
        </w:rPr>
        <w:t>August 31</w:t>
      </w:r>
      <w:r w:rsidR="003B7A63" w:rsidRPr="003B7A63">
        <w:rPr>
          <w:rFonts w:ascii="Arial" w:hAnsi="Arial" w:cs="Arial"/>
          <w:b/>
          <w:sz w:val="24"/>
          <w:szCs w:val="24"/>
          <w:vertAlign w:val="superscript"/>
        </w:rPr>
        <w:t>st</w:t>
      </w:r>
      <w:r w:rsidR="003B7A63">
        <w:rPr>
          <w:rFonts w:ascii="Arial" w:hAnsi="Arial" w:cs="Arial"/>
          <w:b/>
          <w:sz w:val="24"/>
          <w:szCs w:val="24"/>
        </w:rPr>
        <w:t xml:space="preserve">, </w:t>
      </w:r>
      <w:r w:rsidR="0012129C" w:rsidRPr="00A900E7">
        <w:rPr>
          <w:rFonts w:ascii="Arial" w:hAnsi="Arial" w:cs="Arial"/>
          <w:b/>
          <w:sz w:val="24"/>
          <w:szCs w:val="24"/>
        </w:rPr>
        <w:t>202</w:t>
      </w:r>
      <w:r w:rsidR="001E514D">
        <w:rPr>
          <w:rFonts w:ascii="Arial" w:hAnsi="Arial" w:cs="Arial"/>
          <w:b/>
          <w:sz w:val="24"/>
          <w:szCs w:val="24"/>
        </w:rPr>
        <w:t>6</w:t>
      </w:r>
      <w:r w:rsidR="00C54357" w:rsidRPr="00A900E7">
        <w:rPr>
          <w:rFonts w:ascii="Arial" w:hAnsi="Arial" w:cs="Arial"/>
          <w:b/>
          <w:sz w:val="24"/>
          <w:szCs w:val="24"/>
        </w:rPr>
        <w:t>.</w:t>
      </w:r>
    </w:p>
    <w:p w14:paraId="2A6AD356" w14:textId="77777777" w:rsidR="003506B8" w:rsidRPr="00A900E7" w:rsidRDefault="003506B8" w:rsidP="00D75D49">
      <w:pPr>
        <w:pStyle w:val="ListParagraph"/>
        <w:rPr>
          <w:rFonts w:ascii="Arial" w:hAnsi="Arial" w:cs="Arial"/>
          <w:b/>
          <w:bCs/>
          <w:sz w:val="24"/>
          <w:szCs w:val="24"/>
        </w:rPr>
      </w:pPr>
    </w:p>
    <w:p w14:paraId="5643C8E4" w14:textId="618CE182" w:rsidR="00D75D49" w:rsidRPr="00A900E7" w:rsidRDefault="00D75D49" w:rsidP="003506B8">
      <w:pPr>
        <w:pStyle w:val="ListParagraph"/>
        <w:numPr>
          <w:ilvl w:val="0"/>
          <w:numId w:val="10"/>
        </w:numPr>
        <w:ind w:hanging="720"/>
        <w:rPr>
          <w:rFonts w:ascii="Arial" w:hAnsi="Arial" w:cs="Arial"/>
          <w:sz w:val="24"/>
          <w:szCs w:val="24"/>
        </w:rPr>
      </w:pPr>
      <w:r w:rsidRPr="00A900E7">
        <w:rPr>
          <w:rFonts w:ascii="Arial" w:hAnsi="Arial" w:cs="Arial"/>
          <w:b/>
          <w:bCs/>
          <w:sz w:val="24"/>
          <w:szCs w:val="24"/>
        </w:rPr>
        <w:t xml:space="preserve">Compensation and Payment </w:t>
      </w:r>
    </w:p>
    <w:p w14:paraId="619BB96B" w14:textId="77777777" w:rsidR="00862623" w:rsidRPr="00A900E7" w:rsidRDefault="00862623" w:rsidP="00D75D49">
      <w:pPr>
        <w:pStyle w:val="ListParagraph"/>
        <w:rPr>
          <w:rFonts w:ascii="Arial" w:hAnsi="Arial" w:cs="Arial"/>
          <w:b/>
          <w:bCs/>
          <w:sz w:val="24"/>
          <w:szCs w:val="24"/>
        </w:rPr>
      </w:pPr>
    </w:p>
    <w:p w14:paraId="65F914B4" w14:textId="77777777" w:rsidR="008C79EA" w:rsidRPr="00A900E7" w:rsidRDefault="00D75D49" w:rsidP="008C79EA">
      <w:pPr>
        <w:pStyle w:val="ListParagraph"/>
        <w:numPr>
          <w:ilvl w:val="0"/>
          <w:numId w:val="11"/>
        </w:numPr>
        <w:rPr>
          <w:rFonts w:ascii="Arial" w:hAnsi="Arial" w:cs="Arial"/>
          <w:b/>
          <w:bCs/>
          <w:sz w:val="24"/>
          <w:szCs w:val="24"/>
        </w:rPr>
      </w:pPr>
      <w:r w:rsidRPr="00A900E7">
        <w:rPr>
          <w:rFonts w:ascii="Arial" w:hAnsi="Arial" w:cs="Arial"/>
          <w:b/>
          <w:bCs/>
          <w:sz w:val="24"/>
          <w:szCs w:val="24"/>
        </w:rPr>
        <w:t xml:space="preserve">Submitting a Quote </w:t>
      </w:r>
    </w:p>
    <w:p w14:paraId="5E91BD42" w14:textId="77777777" w:rsidR="008C79EA" w:rsidRPr="00A900E7" w:rsidRDefault="008C79EA" w:rsidP="008C79EA">
      <w:pPr>
        <w:pStyle w:val="ListParagraph"/>
        <w:ind w:left="1080"/>
        <w:rPr>
          <w:rFonts w:ascii="Arial" w:hAnsi="Arial" w:cs="Arial"/>
          <w:b/>
          <w:bCs/>
          <w:sz w:val="24"/>
          <w:szCs w:val="24"/>
        </w:rPr>
      </w:pPr>
    </w:p>
    <w:p w14:paraId="346E45F9" w14:textId="3877F473" w:rsidR="00444FC8" w:rsidRPr="00A900E7" w:rsidRDefault="00D75D49" w:rsidP="00587458">
      <w:pPr>
        <w:pStyle w:val="ListParagraph"/>
        <w:numPr>
          <w:ilvl w:val="1"/>
          <w:numId w:val="11"/>
        </w:numPr>
        <w:rPr>
          <w:rFonts w:ascii="Arial" w:hAnsi="Arial" w:cs="Arial"/>
          <w:b/>
          <w:bCs/>
          <w:sz w:val="24"/>
          <w:szCs w:val="24"/>
        </w:rPr>
      </w:pPr>
      <w:r w:rsidRPr="00A900E7">
        <w:rPr>
          <w:rFonts w:ascii="Arial" w:hAnsi="Arial" w:cs="Arial"/>
          <w:sz w:val="24"/>
          <w:szCs w:val="24"/>
        </w:rPr>
        <w:t xml:space="preserve">Submit a quote following the requirements </w:t>
      </w:r>
      <w:r w:rsidR="003506B8" w:rsidRPr="00A900E7">
        <w:rPr>
          <w:rFonts w:ascii="Arial" w:hAnsi="Arial" w:cs="Arial"/>
          <w:sz w:val="24"/>
          <w:szCs w:val="24"/>
        </w:rPr>
        <w:t xml:space="preserve">of the scope of work to provide </w:t>
      </w:r>
      <w:r w:rsidRPr="00A900E7">
        <w:rPr>
          <w:rFonts w:ascii="Arial" w:hAnsi="Arial" w:cs="Arial"/>
          <w:sz w:val="24"/>
          <w:szCs w:val="24"/>
        </w:rPr>
        <w:t>the requested</w:t>
      </w:r>
      <w:r w:rsidR="00473425" w:rsidRPr="00A900E7">
        <w:rPr>
          <w:rFonts w:ascii="Arial" w:hAnsi="Arial" w:cs="Arial"/>
          <w:sz w:val="24"/>
          <w:szCs w:val="24"/>
        </w:rPr>
        <w:t xml:space="preserve"> services for the period</w:t>
      </w:r>
      <w:r w:rsidR="00587458" w:rsidRPr="00A900E7">
        <w:rPr>
          <w:rFonts w:ascii="Arial" w:hAnsi="Arial" w:cs="Arial"/>
          <w:sz w:val="24"/>
          <w:szCs w:val="24"/>
        </w:rPr>
        <w:t xml:space="preserve"> </w:t>
      </w:r>
      <w:r w:rsidR="0041395B" w:rsidRPr="0041395B">
        <w:rPr>
          <w:rFonts w:ascii="Arial" w:hAnsi="Arial" w:cs="Arial"/>
          <w:b/>
          <w:bCs/>
          <w:sz w:val="24"/>
          <w:szCs w:val="24"/>
        </w:rPr>
        <w:t>April 1</w:t>
      </w:r>
      <w:r w:rsidR="005863E6" w:rsidRPr="0041395B">
        <w:rPr>
          <w:rFonts w:ascii="Arial" w:hAnsi="Arial" w:cs="Arial"/>
          <w:b/>
          <w:bCs/>
          <w:sz w:val="24"/>
          <w:szCs w:val="24"/>
          <w:vertAlign w:val="superscript"/>
        </w:rPr>
        <w:t>st</w:t>
      </w:r>
      <w:r w:rsidR="005863E6">
        <w:rPr>
          <w:rFonts w:ascii="Arial" w:hAnsi="Arial" w:cs="Arial"/>
          <w:sz w:val="24"/>
          <w:szCs w:val="24"/>
        </w:rPr>
        <w:t xml:space="preserve">, </w:t>
      </w:r>
      <w:r w:rsidR="0012129C" w:rsidRPr="00A900E7">
        <w:rPr>
          <w:rFonts w:ascii="Arial" w:hAnsi="Arial" w:cs="Arial"/>
          <w:b/>
          <w:bCs/>
          <w:sz w:val="24"/>
          <w:szCs w:val="24"/>
        </w:rPr>
        <w:t>202</w:t>
      </w:r>
      <w:r w:rsidR="00C73F7D">
        <w:rPr>
          <w:rFonts w:ascii="Arial" w:hAnsi="Arial" w:cs="Arial"/>
          <w:b/>
          <w:bCs/>
          <w:sz w:val="24"/>
          <w:szCs w:val="24"/>
        </w:rPr>
        <w:t>6</w:t>
      </w:r>
      <w:r w:rsidR="0012129C" w:rsidRPr="00A900E7">
        <w:rPr>
          <w:rFonts w:ascii="Arial" w:hAnsi="Arial" w:cs="Arial"/>
          <w:b/>
          <w:bCs/>
          <w:sz w:val="24"/>
          <w:szCs w:val="24"/>
        </w:rPr>
        <w:t xml:space="preserve"> </w:t>
      </w:r>
      <w:r w:rsidRPr="00A900E7">
        <w:rPr>
          <w:rFonts w:ascii="Arial" w:hAnsi="Arial" w:cs="Arial"/>
          <w:b/>
          <w:bCs/>
          <w:sz w:val="24"/>
          <w:szCs w:val="24"/>
        </w:rPr>
        <w:t>t</w:t>
      </w:r>
      <w:r w:rsidR="00587458" w:rsidRPr="00A900E7">
        <w:rPr>
          <w:rFonts w:ascii="Arial" w:hAnsi="Arial" w:cs="Arial"/>
          <w:b/>
          <w:bCs/>
          <w:sz w:val="24"/>
          <w:szCs w:val="24"/>
        </w:rPr>
        <w:t>hrough</w:t>
      </w:r>
      <w:r w:rsidRPr="00A900E7">
        <w:rPr>
          <w:rFonts w:ascii="Arial" w:hAnsi="Arial" w:cs="Arial"/>
          <w:b/>
          <w:bCs/>
          <w:sz w:val="24"/>
          <w:szCs w:val="24"/>
        </w:rPr>
        <w:t xml:space="preserve"> </w:t>
      </w:r>
      <w:r w:rsidR="003B7A63">
        <w:rPr>
          <w:rFonts w:ascii="Arial" w:hAnsi="Arial" w:cs="Arial"/>
          <w:b/>
          <w:bCs/>
          <w:sz w:val="24"/>
          <w:szCs w:val="24"/>
        </w:rPr>
        <w:t>August 31</w:t>
      </w:r>
      <w:r w:rsidR="007916F5" w:rsidRPr="00A900E7">
        <w:rPr>
          <w:rFonts w:ascii="Arial" w:hAnsi="Arial" w:cs="Arial"/>
          <w:b/>
          <w:bCs/>
          <w:sz w:val="24"/>
          <w:szCs w:val="24"/>
          <w:vertAlign w:val="superscript"/>
        </w:rPr>
        <w:t>st</w:t>
      </w:r>
      <w:r w:rsidRPr="00A900E7">
        <w:rPr>
          <w:rFonts w:ascii="Arial" w:hAnsi="Arial" w:cs="Arial"/>
          <w:b/>
          <w:bCs/>
          <w:sz w:val="24"/>
          <w:szCs w:val="24"/>
        </w:rPr>
        <w:t xml:space="preserve">, </w:t>
      </w:r>
      <w:r w:rsidR="0012129C" w:rsidRPr="00A900E7">
        <w:rPr>
          <w:rFonts w:ascii="Arial" w:hAnsi="Arial" w:cs="Arial"/>
          <w:b/>
          <w:bCs/>
          <w:sz w:val="24"/>
          <w:szCs w:val="24"/>
        </w:rPr>
        <w:t>202</w:t>
      </w:r>
      <w:r w:rsidR="0041395B">
        <w:rPr>
          <w:rFonts w:ascii="Arial" w:hAnsi="Arial" w:cs="Arial"/>
          <w:b/>
          <w:bCs/>
          <w:sz w:val="24"/>
          <w:szCs w:val="24"/>
        </w:rPr>
        <w:t>6</w:t>
      </w:r>
      <w:r w:rsidRPr="00A900E7">
        <w:rPr>
          <w:rFonts w:ascii="Arial" w:hAnsi="Arial" w:cs="Arial"/>
          <w:b/>
          <w:bCs/>
          <w:sz w:val="24"/>
          <w:szCs w:val="24"/>
        </w:rPr>
        <w:t xml:space="preserve"> </w:t>
      </w:r>
    </w:p>
    <w:p w14:paraId="7994AC80" w14:textId="77777777" w:rsidR="00444FC8" w:rsidRPr="00A900E7" w:rsidRDefault="00444FC8" w:rsidP="00444FC8">
      <w:pPr>
        <w:pStyle w:val="ListParagraph"/>
        <w:ind w:left="1170"/>
        <w:rPr>
          <w:rFonts w:ascii="Arial" w:hAnsi="Arial" w:cs="Arial"/>
          <w:b/>
          <w:bCs/>
          <w:sz w:val="24"/>
          <w:szCs w:val="24"/>
        </w:rPr>
      </w:pPr>
    </w:p>
    <w:p w14:paraId="47F14FF9" w14:textId="67B7B970" w:rsidR="00C46DE1" w:rsidRPr="00A900E7" w:rsidRDefault="00C46DE1" w:rsidP="00CC6A49">
      <w:pPr>
        <w:pStyle w:val="ListParagraph"/>
        <w:numPr>
          <w:ilvl w:val="1"/>
          <w:numId w:val="11"/>
        </w:numPr>
        <w:rPr>
          <w:rFonts w:ascii="Arial" w:hAnsi="Arial" w:cs="Arial"/>
          <w:sz w:val="24"/>
          <w:szCs w:val="24"/>
          <w:u w:val="single"/>
        </w:rPr>
      </w:pPr>
      <w:r w:rsidRPr="00A900E7">
        <w:rPr>
          <w:rFonts w:ascii="Arial" w:hAnsi="Arial" w:cs="Arial"/>
          <w:sz w:val="24"/>
          <w:szCs w:val="24"/>
        </w:rPr>
        <w:t xml:space="preserve">The attached Deliverable Cost and Timeline Quote table must be completed and submitted as part of the bidder’s response to this solicitation. Each task and responsibility listed in </w:t>
      </w:r>
      <w:r w:rsidR="00A53A67" w:rsidRPr="00A900E7">
        <w:rPr>
          <w:rFonts w:ascii="Arial" w:hAnsi="Arial" w:cs="Arial"/>
          <w:i/>
          <w:iCs/>
          <w:sz w:val="24"/>
          <w:szCs w:val="24"/>
        </w:rPr>
        <w:t xml:space="preserve">Section II. </w:t>
      </w:r>
      <w:r w:rsidR="00CB528B" w:rsidRPr="00A900E7">
        <w:rPr>
          <w:rFonts w:ascii="Arial" w:hAnsi="Arial" w:cs="Arial"/>
          <w:i/>
          <w:iCs/>
          <w:sz w:val="24"/>
          <w:szCs w:val="24"/>
        </w:rPr>
        <w:t>Service Specifications</w:t>
      </w:r>
      <w:r w:rsidRPr="00A900E7">
        <w:rPr>
          <w:rFonts w:ascii="Arial" w:hAnsi="Arial" w:cs="Arial"/>
          <w:i/>
          <w:iCs/>
          <w:sz w:val="24"/>
          <w:szCs w:val="24"/>
        </w:rPr>
        <w:t xml:space="preserve"> B. Tasks and Responsibilities</w:t>
      </w:r>
      <w:r w:rsidRPr="00A900E7">
        <w:rPr>
          <w:rFonts w:ascii="Arial" w:hAnsi="Arial" w:cs="Arial"/>
          <w:sz w:val="24"/>
          <w:szCs w:val="24"/>
        </w:rPr>
        <w:t xml:space="preserve"> must be included in the Deliverable Cost and Timeline Quote table. Cost should be based on the administration, purchase and delivery, and evaluation of the project not to exceed </w:t>
      </w:r>
      <w:r w:rsidRPr="00A900E7">
        <w:rPr>
          <w:rFonts w:ascii="Arial" w:hAnsi="Arial" w:cs="Arial"/>
          <w:b/>
          <w:bCs/>
          <w:sz w:val="24"/>
          <w:szCs w:val="24"/>
          <w:u w:val="single"/>
        </w:rPr>
        <w:t>$</w:t>
      </w:r>
      <w:r w:rsidR="008A4E4A">
        <w:rPr>
          <w:rFonts w:ascii="Arial" w:hAnsi="Arial" w:cs="Arial"/>
          <w:b/>
          <w:bCs/>
          <w:sz w:val="24"/>
          <w:szCs w:val="24"/>
          <w:u w:val="single"/>
        </w:rPr>
        <w:t>10,000</w:t>
      </w:r>
      <w:r w:rsidRPr="00A900E7">
        <w:rPr>
          <w:rFonts w:ascii="Arial" w:hAnsi="Arial" w:cs="Arial"/>
          <w:sz w:val="24"/>
          <w:szCs w:val="24"/>
          <w:u w:val="single"/>
        </w:rPr>
        <w:t xml:space="preserve"> </w:t>
      </w:r>
    </w:p>
    <w:p w14:paraId="1C289B6A" w14:textId="77777777" w:rsidR="00251F34" w:rsidRPr="00A900E7" w:rsidRDefault="00251F34" w:rsidP="00587458">
      <w:pPr>
        <w:pStyle w:val="ListParagraph"/>
        <w:ind w:left="1800"/>
        <w:rPr>
          <w:rFonts w:ascii="Arial" w:hAnsi="Arial" w:cs="Arial"/>
          <w:sz w:val="24"/>
          <w:szCs w:val="24"/>
          <w:u w:val="single"/>
        </w:rPr>
      </w:pPr>
    </w:p>
    <w:p w14:paraId="4394C709" w14:textId="7EB5A1C5" w:rsidR="00251F34" w:rsidRPr="00A900E7" w:rsidRDefault="00C46DE1" w:rsidP="00251F34">
      <w:pPr>
        <w:pStyle w:val="ListParagraph"/>
        <w:numPr>
          <w:ilvl w:val="1"/>
          <w:numId w:val="11"/>
        </w:numPr>
        <w:rPr>
          <w:rFonts w:ascii="Arial" w:hAnsi="Arial" w:cs="Arial"/>
          <w:sz w:val="24"/>
          <w:szCs w:val="24"/>
        </w:rPr>
      </w:pPr>
      <w:r w:rsidRPr="00A900E7">
        <w:rPr>
          <w:rFonts w:ascii="Arial" w:hAnsi="Arial" w:cs="Arial"/>
          <w:sz w:val="24"/>
          <w:szCs w:val="24"/>
        </w:rPr>
        <w:t xml:space="preserve">The quote must include a detailed </w:t>
      </w:r>
      <w:r w:rsidRPr="00A900E7">
        <w:rPr>
          <w:rFonts w:ascii="Arial" w:hAnsi="Arial" w:cs="Arial"/>
          <w:i/>
          <w:iCs/>
          <w:sz w:val="24"/>
          <w:szCs w:val="24"/>
        </w:rPr>
        <w:t xml:space="preserve">Narrative </w:t>
      </w:r>
      <w:r w:rsidRPr="00A900E7">
        <w:rPr>
          <w:rFonts w:ascii="Arial" w:hAnsi="Arial" w:cs="Arial"/>
          <w:sz w:val="24"/>
          <w:szCs w:val="24"/>
        </w:rPr>
        <w:t xml:space="preserve">clearly describing how the bidder meets </w:t>
      </w:r>
      <w:r w:rsidR="00A53A67" w:rsidRPr="00A900E7">
        <w:rPr>
          <w:rFonts w:ascii="Arial" w:hAnsi="Arial" w:cs="Arial"/>
          <w:i/>
          <w:iCs/>
          <w:sz w:val="24"/>
          <w:szCs w:val="24"/>
        </w:rPr>
        <w:t>Section II.</w:t>
      </w:r>
      <w:r w:rsidR="00A53A67" w:rsidRPr="00A900E7">
        <w:rPr>
          <w:rFonts w:ascii="Arial" w:hAnsi="Arial" w:cs="Arial"/>
          <w:sz w:val="24"/>
          <w:szCs w:val="24"/>
        </w:rPr>
        <w:t xml:space="preserve"> </w:t>
      </w:r>
      <w:r w:rsidRPr="00A900E7">
        <w:rPr>
          <w:rFonts w:ascii="Arial" w:hAnsi="Arial" w:cs="Arial"/>
          <w:i/>
          <w:iCs/>
          <w:sz w:val="24"/>
          <w:szCs w:val="24"/>
        </w:rPr>
        <w:t>Service Specifications</w:t>
      </w:r>
      <w:r w:rsidR="00A53A67" w:rsidRPr="00A900E7">
        <w:rPr>
          <w:rFonts w:ascii="Arial" w:hAnsi="Arial" w:cs="Arial"/>
          <w:i/>
          <w:iCs/>
          <w:sz w:val="24"/>
          <w:szCs w:val="24"/>
        </w:rPr>
        <w:t>:</w:t>
      </w:r>
      <w:r w:rsidRPr="00A900E7">
        <w:rPr>
          <w:rFonts w:ascii="Arial" w:hAnsi="Arial" w:cs="Arial"/>
          <w:i/>
          <w:iCs/>
          <w:sz w:val="24"/>
          <w:szCs w:val="24"/>
        </w:rPr>
        <w:t xml:space="preserve"> A. Specific Qualifications or Requirements and B. Tasks and Responsibilities</w:t>
      </w:r>
      <w:r w:rsidRPr="00A900E7">
        <w:rPr>
          <w:rFonts w:ascii="Arial" w:hAnsi="Arial" w:cs="Arial"/>
          <w:sz w:val="24"/>
          <w:szCs w:val="24"/>
        </w:rPr>
        <w:t xml:space="preserve">. The detailed </w:t>
      </w:r>
      <w:r w:rsidRPr="00A900E7">
        <w:rPr>
          <w:rFonts w:ascii="Arial" w:hAnsi="Arial" w:cs="Arial"/>
          <w:i/>
          <w:iCs/>
          <w:sz w:val="24"/>
          <w:szCs w:val="24"/>
        </w:rPr>
        <w:t xml:space="preserve">Narrative </w:t>
      </w:r>
      <w:r w:rsidRPr="00A900E7">
        <w:rPr>
          <w:rFonts w:ascii="Arial" w:hAnsi="Arial" w:cs="Arial"/>
          <w:sz w:val="24"/>
          <w:szCs w:val="24"/>
        </w:rPr>
        <w:t xml:space="preserve">shall include the following information: response to service specifications on specific qualifications or requirements, description of the Organization in relationship to tasks and responsibilities and compliance with the deliverables in the </w:t>
      </w:r>
      <w:r w:rsidRPr="00A900E7">
        <w:rPr>
          <w:rFonts w:ascii="Arial" w:hAnsi="Arial" w:cs="Arial"/>
          <w:i/>
          <w:iCs/>
          <w:sz w:val="24"/>
          <w:szCs w:val="24"/>
        </w:rPr>
        <w:t>Cost and Timeline Quote</w:t>
      </w:r>
      <w:r w:rsidRPr="00A900E7">
        <w:rPr>
          <w:rFonts w:ascii="Arial" w:hAnsi="Arial" w:cs="Arial"/>
          <w:sz w:val="24"/>
          <w:szCs w:val="24"/>
        </w:rPr>
        <w:t xml:space="preserve">. Additional documentation should be included as attachments to the quote. </w:t>
      </w:r>
    </w:p>
    <w:p w14:paraId="579ADC9C" w14:textId="77777777" w:rsidR="004B4A8E" w:rsidRPr="00A900E7" w:rsidRDefault="004B4A8E" w:rsidP="004B4A8E">
      <w:pPr>
        <w:pStyle w:val="ListParagraph"/>
        <w:ind w:left="1800"/>
        <w:rPr>
          <w:rFonts w:ascii="Arial" w:hAnsi="Arial" w:cs="Arial"/>
          <w:sz w:val="24"/>
          <w:szCs w:val="24"/>
        </w:rPr>
      </w:pPr>
    </w:p>
    <w:p w14:paraId="64D6233E" w14:textId="0A2C6EC5" w:rsidR="00C46DE1" w:rsidRPr="00A900E7" w:rsidRDefault="00C46DE1" w:rsidP="00C46DE1">
      <w:pPr>
        <w:pStyle w:val="ListParagraph"/>
        <w:numPr>
          <w:ilvl w:val="1"/>
          <w:numId w:val="11"/>
        </w:numPr>
        <w:rPr>
          <w:rFonts w:ascii="Arial" w:hAnsi="Arial" w:cs="Arial"/>
          <w:sz w:val="24"/>
          <w:szCs w:val="24"/>
        </w:rPr>
      </w:pPr>
      <w:r w:rsidRPr="00A900E7">
        <w:rPr>
          <w:rFonts w:ascii="Arial" w:hAnsi="Arial" w:cs="Arial"/>
          <w:sz w:val="24"/>
          <w:szCs w:val="24"/>
        </w:rPr>
        <w:t>The quote must include a description of the Bidder’s invoicing procedure and a statement of the Bidder’s ability to receive payment in the form of a purchase orde</w:t>
      </w:r>
      <w:r w:rsidR="001F57BA" w:rsidRPr="00A900E7">
        <w:rPr>
          <w:rFonts w:ascii="Arial" w:hAnsi="Arial" w:cs="Arial"/>
          <w:sz w:val="24"/>
          <w:szCs w:val="24"/>
        </w:rPr>
        <w:t>r</w:t>
      </w:r>
      <w:r w:rsidRPr="00A900E7">
        <w:rPr>
          <w:rFonts w:ascii="Arial" w:hAnsi="Arial" w:cs="Arial"/>
          <w:sz w:val="24"/>
          <w:szCs w:val="24"/>
        </w:rPr>
        <w:t>.</w:t>
      </w:r>
    </w:p>
    <w:p w14:paraId="36276A9D" w14:textId="77777777" w:rsidR="004B4A8E" w:rsidRPr="00A900E7" w:rsidRDefault="004B4A8E" w:rsidP="004B4A8E">
      <w:pPr>
        <w:pStyle w:val="ListParagraph"/>
        <w:rPr>
          <w:rFonts w:ascii="Arial" w:hAnsi="Arial" w:cs="Arial"/>
          <w:sz w:val="24"/>
          <w:szCs w:val="24"/>
        </w:rPr>
      </w:pPr>
    </w:p>
    <w:p w14:paraId="69B156DE" w14:textId="6E80F8D0" w:rsidR="00C46DE1" w:rsidRPr="005863E6" w:rsidRDefault="00C46DE1" w:rsidP="00587458">
      <w:pPr>
        <w:pStyle w:val="ListParagraph"/>
        <w:numPr>
          <w:ilvl w:val="1"/>
          <w:numId w:val="11"/>
        </w:numPr>
        <w:rPr>
          <w:rFonts w:ascii="Arial" w:hAnsi="Arial" w:cs="Arial"/>
          <w:sz w:val="24"/>
          <w:szCs w:val="24"/>
        </w:rPr>
      </w:pPr>
      <w:r w:rsidRPr="00A900E7">
        <w:rPr>
          <w:rFonts w:ascii="Arial" w:hAnsi="Arial" w:cs="Arial"/>
          <w:sz w:val="24"/>
          <w:szCs w:val="24"/>
        </w:rPr>
        <w:t xml:space="preserve">Note: Awarded Vendor shall acknowledge that “no work shall be </w:t>
      </w:r>
      <w:r w:rsidRPr="005863E6">
        <w:rPr>
          <w:rFonts w:ascii="Arial" w:hAnsi="Arial" w:cs="Arial"/>
          <w:sz w:val="24"/>
          <w:szCs w:val="24"/>
        </w:rPr>
        <w:t xml:space="preserve">undertaken prior to purchase order approval.” The State of Hawaii is not liable for any work, contracts, costs, loss of profits, or any damages whatsoever incurred by the Awarded Vendor prior to the purchase order approval. </w:t>
      </w:r>
    </w:p>
    <w:p w14:paraId="688DD355" w14:textId="77777777" w:rsidR="00F11288" w:rsidRPr="005863E6" w:rsidRDefault="00F11288" w:rsidP="00F11288">
      <w:pPr>
        <w:pStyle w:val="ListParagraph"/>
        <w:rPr>
          <w:rFonts w:ascii="Arial" w:hAnsi="Arial" w:cs="Arial"/>
          <w:sz w:val="24"/>
          <w:szCs w:val="24"/>
        </w:rPr>
      </w:pPr>
    </w:p>
    <w:p w14:paraId="458DC12A" w14:textId="77777777" w:rsidR="00F11288" w:rsidRPr="005863E6" w:rsidRDefault="00F11288" w:rsidP="000D2A58">
      <w:pPr>
        <w:pStyle w:val="ListParagraph"/>
        <w:numPr>
          <w:ilvl w:val="1"/>
          <w:numId w:val="11"/>
        </w:numPr>
        <w:rPr>
          <w:rFonts w:ascii="Arial" w:hAnsi="Arial" w:cs="Arial"/>
          <w:sz w:val="24"/>
          <w:szCs w:val="24"/>
        </w:rPr>
      </w:pPr>
      <w:r w:rsidRPr="005863E6">
        <w:rPr>
          <w:rFonts w:ascii="Arial" w:hAnsi="Arial" w:cs="Arial"/>
          <w:sz w:val="24"/>
          <w:szCs w:val="24"/>
        </w:rPr>
        <w:t>Insurance: Contractor shall obtain, maintain, and keep in force throughout the period of this Contract the following types of insurance:</w:t>
      </w:r>
    </w:p>
    <w:p w14:paraId="6A384671" w14:textId="77777777" w:rsidR="00F11288" w:rsidRPr="005863E6" w:rsidRDefault="00F11288" w:rsidP="00F11288">
      <w:pPr>
        <w:pStyle w:val="ListParagraph"/>
        <w:rPr>
          <w:rFonts w:ascii="Arial" w:hAnsi="Arial" w:cs="Arial"/>
          <w:sz w:val="24"/>
          <w:szCs w:val="24"/>
        </w:rPr>
      </w:pPr>
    </w:p>
    <w:p w14:paraId="67C2029F" w14:textId="77777777" w:rsidR="00F11288" w:rsidRDefault="00F11288" w:rsidP="005863E6">
      <w:pPr>
        <w:pStyle w:val="ListParagraph"/>
        <w:ind w:left="1800"/>
        <w:rPr>
          <w:rFonts w:ascii="Arial" w:hAnsi="Arial" w:cs="Arial"/>
          <w:sz w:val="24"/>
          <w:szCs w:val="24"/>
        </w:rPr>
      </w:pPr>
      <w:r w:rsidRPr="005863E6">
        <w:rPr>
          <w:rFonts w:ascii="Arial" w:hAnsi="Arial" w:cs="Arial"/>
          <w:sz w:val="24"/>
          <w:szCs w:val="24"/>
        </w:rPr>
        <w:t>General liability insurance issued by an insurance company in the amount of at least ONE MILLION AND NO/100 DOLLARS ($1,000,000.00) for bodily injury and property damage liability arising out of each occurrence and TWO MILLION AND NO/100 DOLLARS ($2,000,000.00) aggregate.</w:t>
      </w:r>
    </w:p>
    <w:p w14:paraId="5287EA3A" w14:textId="77777777" w:rsidR="005863E6" w:rsidRPr="005863E6" w:rsidRDefault="005863E6" w:rsidP="00F11288">
      <w:pPr>
        <w:pStyle w:val="ListParagraph"/>
        <w:ind w:left="2160"/>
        <w:rPr>
          <w:rFonts w:ascii="Arial" w:hAnsi="Arial" w:cs="Arial"/>
          <w:sz w:val="24"/>
          <w:szCs w:val="24"/>
        </w:rPr>
      </w:pPr>
    </w:p>
    <w:p w14:paraId="09DCAA34" w14:textId="77777777" w:rsidR="00F11288" w:rsidRPr="005863E6" w:rsidRDefault="00F11288" w:rsidP="005863E6">
      <w:pPr>
        <w:pStyle w:val="ListParagraph"/>
        <w:ind w:left="1800"/>
        <w:rPr>
          <w:rFonts w:ascii="Arial" w:hAnsi="Arial" w:cs="Arial"/>
          <w:sz w:val="24"/>
          <w:szCs w:val="24"/>
        </w:rPr>
      </w:pPr>
      <w:r w:rsidRPr="005863E6">
        <w:rPr>
          <w:rFonts w:ascii="Arial" w:hAnsi="Arial" w:cs="Arial"/>
          <w:sz w:val="24"/>
          <w:szCs w:val="24"/>
        </w:rPr>
        <w:t>Automobile insurance issued by an insurance company in an amount of at least ONE MILLION AND NO/100 DOLLARS ($1,000,000.00) per occurrence.</w:t>
      </w:r>
    </w:p>
    <w:p w14:paraId="020BDECF" w14:textId="77777777" w:rsidR="005863E6" w:rsidRPr="005863E6" w:rsidRDefault="005863E6" w:rsidP="00F11288">
      <w:pPr>
        <w:pStyle w:val="ListParagraph"/>
        <w:ind w:left="2160"/>
        <w:rPr>
          <w:rFonts w:ascii="Arial" w:hAnsi="Arial" w:cs="Arial"/>
          <w:sz w:val="24"/>
          <w:szCs w:val="24"/>
        </w:rPr>
      </w:pPr>
    </w:p>
    <w:p w14:paraId="2BAB4CCA" w14:textId="77777777" w:rsidR="005863E6" w:rsidRPr="005863E6" w:rsidRDefault="00F11288" w:rsidP="005863E6">
      <w:pPr>
        <w:pStyle w:val="ListParagraph"/>
        <w:ind w:left="1800"/>
        <w:rPr>
          <w:rFonts w:ascii="Arial" w:hAnsi="Arial" w:cs="Arial"/>
          <w:sz w:val="24"/>
          <w:szCs w:val="24"/>
        </w:rPr>
      </w:pPr>
      <w:r w:rsidRPr="005863E6">
        <w:rPr>
          <w:rFonts w:ascii="Arial" w:hAnsi="Arial" w:cs="Arial"/>
          <w:sz w:val="24"/>
          <w:szCs w:val="24"/>
        </w:rPr>
        <w:t>The insurance shall be obtained from a company authorized by law to issue such insurance in the State of Hawaii (or meet Section 431: 8-301, Hawaii Revised Statutes, if utilizing an insurance company not licensed by the State of Hawaii).</w:t>
      </w:r>
    </w:p>
    <w:p w14:paraId="538CFB8B" w14:textId="77777777" w:rsidR="005863E6" w:rsidRPr="005863E6" w:rsidRDefault="005863E6" w:rsidP="005863E6">
      <w:pPr>
        <w:pStyle w:val="ListParagraph"/>
        <w:ind w:left="1800"/>
        <w:rPr>
          <w:rFonts w:ascii="Arial" w:hAnsi="Arial" w:cs="Arial"/>
          <w:sz w:val="24"/>
          <w:szCs w:val="24"/>
        </w:rPr>
      </w:pPr>
    </w:p>
    <w:p w14:paraId="59698D3F" w14:textId="77777777" w:rsidR="005863E6" w:rsidRPr="005863E6" w:rsidRDefault="005863E6" w:rsidP="005863E6">
      <w:pPr>
        <w:pStyle w:val="ListParagraph"/>
        <w:ind w:left="1800"/>
        <w:rPr>
          <w:rFonts w:ascii="Arial" w:hAnsi="Arial" w:cs="Arial"/>
          <w:sz w:val="24"/>
          <w:szCs w:val="24"/>
        </w:rPr>
      </w:pPr>
      <w:r w:rsidRPr="005863E6">
        <w:rPr>
          <w:rFonts w:ascii="Arial" w:hAnsi="Arial" w:cs="Arial"/>
          <w:sz w:val="24"/>
          <w:szCs w:val="24"/>
        </w:rPr>
        <w:t>For</w:t>
      </w:r>
      <w:r w:rsidR="00F11288" w:rsidRPr="005863E6">
        <w:rPr>
          <w:rFonts w:ascii="Arial" w:hAnsi="Arial" w:cs="Arial"/>
          <w:sz w:val="24"/>
          <w:szCs w:val="24"/>
        </w:rPr>
        <w:t xml:space="preserve"> both the general liability and automobile liability insurance, the insurance coverage shall be primary and shall cover the insured for all work to be performed under the Contract, including changes, and all work performed incidental thereto or directly or indirectly connected therewith. Contractor shall maintain in effect this liability insurance until the KDHO has certified that the Contactor work under the Contract has been completed satisfactorily.</w:t>
      </w:r>
    </w:p>
    <w:p w14:paraId="1558C6B1" w14:textId="77777777" w:rsidR="005863E6" w:rsidRPr="005863E6" w:rsidRDefault="005863E6" w:rsidP="005863E6">
      <w:pPr>
        <w:pStyle w:val="ListParagraph"/>
        <w:ind w:left="1800"/>
        <w:rPr>
          <w:rFonts w:ascii="Arial" w:hAnsi="Arial" w:cs="Arial"/>
          <w:sz w:val="24"/>
          <w:szCs w:val="24"/>
        </w:rPr>
      </w:pPr>
    </w:p>
    <w:p w14:paraId="02C35C68" w14:textId="77777777" w:rsidR="005863E6" w:rsidRPr="005863E6" w:rsidRDefault="00F11288" w:rsidP="005863E6">
      <w:pPr>
        <w:pStyle w:val="ListParagraph"/>
        <w:ind w:left="1800"/>
        <w:rPr>
          <w:rFonts w:ascii="Arial" w:hAnsi="Arial" w:cs="Arial"/>
          <w:sz w:val="24"/>
          <w:szCs w:val="24"/>
        </w:rPr>
      </w:pPr>
      <w:r w:rsidRPr="005863E6">
        <w:rPr>
          <w:rFonts w:ascii="Arial" w:hAnsi="Arial" w:cs="Arial"/>
          <w:sz w:val="24"/>
          <w:szCs w:val="24"/>
        </w:rPr>
        <w:t>Prior to or upon execution of this Contract, Contractor shall obtain a certificate of insurance verifying the existence of the necessary insurance coverage in the amounts stated above. The parties agree that the certificate of insurance shall be attached hereto and be made a part of this Contract.</w:t>
      </w:r>
    </w:p>
    <w:p w14:paraId="31154710" w14:textId="77777777" w:rsidR="005863E6" w:rsidRPr="005863E6" w:rsidRDefault="005863E6" w:rsidP="005863E6">
      <w:pPr>
        <w:pStyle w:val="ListParagraph"/>
        <w:ind w:left="1800"/>
        <w:rPr>
          <w:rFonts w:ascii="Arial" w:hAnsi="Arial" w:cs="Arial"/>
          <w:sz w:val="24"/>
          <w:szCs w:val="24"/>
        </w:rPr>
      </w:pPr>
    </w:p>
    <w:p w14:paraId="29293DBF" w14:textId="77777777" w:rsidR="005863E6" w:rsidRPr="005863E6" w:rsidRDefault="00F11288" w:rsidP="005863E6">
      <w:pPr>
        <w:pStyle w:val="ListParagraph"/>
        <w:ind w:left="1800"/>
        <w:rPr>
          <w:rFonts w:ascii="Arial" w:hAnsi="Arial" w:cs="Arial"/>
          <w:sz w:val="24"/>
          <w:szCs w:val="24"/>
        </w:rPr>
      </w:pPr>
      <w:r w:rsidRPr="005863E6">
        <w:rPr>
          <w:rFonts w:ascii="Arial" w:hAnsi="Arial" w:cs="Arial"/>
          <w:sz w:val="24"/>
          <w:szCs w:val="24"/>
        </w:rPr>
        <w:t>Each insurance policy required by this Contract shall contain the following clauses:</w:t>
      </w:r>
    </w:p>
    <w:p w14:paraId="632DEECA" w14:textId="77777777" w:rsidR="005863E6" w:rsidRPr="005863E6" w:rsidRDefault="005863E6" w:rsidP="005863E6">
      <w:pPr>
        <w:pStyle w:val="ListParagraph"/>
        <w:ind w:left="1800"/>
        <w:rPr>
          <w:rFonts w:ascii="Arial" w:hAnsi="Arial" w:cs="Arial"/>
          <w:sz w:val="24"/>
          <w:szCs w:val="24"/>
        </w:rPr>
      </w:pPr>
    </w:p>
    <w:p w14:paraId="63634231" w14:textId="5C3677C7" w:rsidR="00F11288" w:rsidRPr="005863E6" w:rsidRDefault="00F11288" w:rsidP="005863E6">
      <w:pPr>
        <w:pStyle w:val="ListParagraph"/>
        <w:numPr>
          <w:ilvl w:val="0"/>
          <w:numId w:val="27"/>
        </w:numPr>
        <w:rPr>
          <w:rFonts w:ascii="Arial" w:hAnsi="Arial" w:cs="Arial"/>
          <w:sz w:val="24"/>
          <w:szCs w:val="24"/>
        </w:rPr>
      </w:pPr>
      <w:r w:rsidRPr="005863E6">
        <w:rPr>
          <w:rFonts w:ascii="Arial" w:hAnsi="Arial" w:cs="Arial"/>
          <w:sz w:val="24"/>
          <w:szCs w:val="24"/>
        </w:rPr>
        <w:t>The State of Hawaii and its officers and employees are additional insured with respect to operations performed for the State of Hawaii.</w:t>
      </w:r>
    </w:p>
    <w:p w14:paraId="71EF4CAE" w14:textId="77777777" w:rsidR="00F11288" w:rsidRPr="005863E6" w:rsidRDefault="00F11288" w:rsidP="005863E6">
      <w:pPr>
        <w:pStyle w:val="xmsonormal"/>
        <w:numPr>
          <w:ilvl w:val="0"/>
          <w:numId w:val="27"/>
        </w:numPr>
        <w:rPr>
          <w:rFonts w:ascii="Arial" w:hAnsi="Arial" w:cs="Arial"/>
        </w:rPr>
      </w:pPr>
      <w:r w:rsidRPr="005863E6">
        <w:rPr>
          <w:rFonts w:ascii="Arial" w:hAnsi="Arial" w:cs="Arial"/>
        </w:rPr>
        <w:t>It is agreed that any insurance maintained by the State of Hawaii will apply in excess of, and not contribute with, insurance provided by this policy.</w:t>
      </w:r>
    </w:p>
    <w:p w14:paraId="40963F18" w14:textId="4B89FB90" w:rsidR="00F11288" w:rsidRPr="005863E6" w:rsidRDefault="00F11288" w:rsidP="005863E6">
      <w:pPr>
        <w:pStyle w:val="xmsonormal"/>
        <w:ind w:left="1800"/>
        <w:rPr>
          <w:rFonts w:ascii="Arial" w:hAnsi="Arial" w:cs="Arial"/>
        </w:rPr>
      </w:pPr>
      <w:r w:rsidRPr="005863E6">
        <w:rPr>
          <w:rFonts w:ascii="Arial" w:hAnsi="Arial" w:cs="Arial"/>
        </w:rPr>
        <w:t>The certificate of insurance shall indicate these provisions are included in the policy.</w:t>
      </w:r>
    </w:p>
    <w:p w14:paraId="5EFF5734" w14:textId="77777777" w:rsidR="00F11288" w:rsidRPr="005863E6" w:rsidRDefault="00F11288" w:rsidP="005863E6">
      <w:pPr>
        <w:pStyle w:val="xmsonormal"/>
        <w:ind w:left="1800"/>
        <w:rPr>
          <w:rFonts w:ascii="Arial" w:hAnsi="Arial" w:cs="Arial"/>
        </w:rPr>
      </w:pPr>
      <w:r w:rsidRPr="005863E6">
        <w:rPr>
          <w:rFonts w:ascii="Arial" w:hAnsi="Arial" w:cs="Arial"/>
        </w:rPr>
        <w:t>Contractor shall immediately provide written notice to the KDHO should any of the insurance policies evidenced on its certificate of insurance forms be cancelled, limited in scope, or not renewed upon expiration.</w:t>
      </w:r>
    </w:p>
    <w:p w14:paraId="29B4A20D" w14:textId="23B26A92" w:rsidR="004C5F60" w:rsidRPr="005863E6" w:rsidRDefault="00F11288" w:rsidP="005863E6">
      <w:pPr>
        <w:pStyle w:val="xmsonormal"/>
        <w:ind w:left="1800"/>
        <w:rPr>
          <w:rFonts w:ascii="Arial" w:hAnsi="Arial" w:cs="Arial"/>
        </w:rPr>
      </w:pPr>
      <w:r w:rsidRPr="005863E6">
        <w:rPr>
          <w:rFonts w:ascii="Arial" w:hAnsi="Arial" w:cs="Arial"/>
        </w:rPr>
        <w:lastRenderedPageBreak/>
        <w:t> If the scheduled expiration date of the insurance policy is earlier than the expiration date of the time of performance under this Contract, Contractor, upon renewal of the policy, shall promptly cause to be provided to the KDHO an updated certificate of insurance. </w:t>
      </w:r>
    </w:p>
    <w:p w14:paraId="0CA2B791" w14:textId="77777777" w:rsidR="005863E6" w:rsidRPr="005863E6" w:rsidRDefault="00A900E7" w:rsidP="005863E6">
      <w:pPr>
        <w:pStyle w:val="ListParagraph"/>
        <w:numPr>
          <w:ilvl w:val="1"/>
          <w:numId w:val="11"/>
        </w:numPr>
        <w:rPr>
          <w:rFonts w:ascii="Arial" w:hAnsi="Arial" w:cs="Arial"/>
          <w:sz w:val="24"/>
          <w:szCs w:val="24"/>
        </w:rPr>
      </w:pPr>
      <w:bookmarkStart w:id="4" w:name="_Hlk161318013"/>
      <w:r w:rsidRPr="005863E6">
        <w:rPr>
          <w:rFonts w:ascii="Arial" w:hAnsi="Arial" w:cs="Arial"/>
          <w:sz w:val="24"/>
          <w:szCs w:val="24"/>
        </w:rPr>
        <w:t>The Hawai‘i Department of Health does not discriminate on the basis of race, color, sex, national origin, age, or disability, or any other class as protected under applicable federal or state law, in administration of its programs, or activities, and, the Department of Health does not intimidate or retaliate against any individual or group because they have exercised their rights to participate in actions protected, or oppose action prohibited, by 40 C.F.R. Parts 5 and 7, or for the purpose of interfering with such rights.</w:t>
      </w:r>
      <w:r w:rsidR="00F11288" w:rsidRPr="005863E6">
        <w:rPr>
          <w:sz w:val="24"/>
          <w:szCs w:val="24"/>
        </w:rPr>
        <w:t xml:space="preserve"> </w:t>
      </w:r>
      <w:r w:rsidR="00F11288" w:rsidRPr="005863E6">
        <w:rPr>
          <w:rFonts w:ascii="Arial" w:hAnsi="Arial" w:cs="Arial"/>
          <w:sz w:val="24"/>
          <w:szCs w:val="24"/>
        </w:rPr>
        <w:t xml:space="preserve">For more information on DOH’s non-discrimination policy and procedures, please go to:   </w:t>
      </w:r>
      <w:hyperlink r:id="rId7" w:tgtFrame="_blank" w:tooltip="https://health.hawaii.gov/news/submenu/doh-non-discrimination-policy-procedures/" w:history="1">
        <w:r w:rsidR="00F11288" w:rsidRPr="005863E6">
          <w:rPr>
            <w:rStyle w:val="Hyperlink"/>
            <w:rFonts w:ascii="Arial" w:hAnsi="Arial" w:cs="Arial"/>
            <w:color w:val="auto"/>
            <w:sz w:val="24"/>
            <w:szCs w:val="24"/>
          </w:rPr>
          <w:t>https://health.hawaii.gov/news/submenu/doh-non-discrimination-policy-procedures/</w:t>
        </w:r>
      </w:hyperlink>
      <w:r w:rsidR="00F11288" w:rsidRPr="005863E6">
        <w:rPr>
          <w:rFonts w:ascii="Arial" w:hAnsi="Arial" w:cs="Arial"/>
          <w:sz w:val="24"/>
          <w:szCs w:val="24"/>
        </w:rPr>
        <w:t>. </w:t>
      </w:r>
    </w:p>
    <w:p w14:paraId="2B437222" w14:textId="77777777" w:rsidR="005863E6" w:rsidRPr="005863E6" w:rsidRDefault="005863E6" w:rsidP="005863E6">
      <w:pPr>
        <w:pStyle w:val="ListParagraph"/>
        <w:ind w:left="1800"/>
        <w:rPr>
          <w:rFonts w:ascii="Arial" w:hAnsi="Arial" w:cs="Arial"/>
          <w:sz w:val="24"/>
          <w:szCs w:val="24"/>
        </w:rPr>
      </w:pPr>
    </w:p>
    <w:p w14:paraId="77C302B5" w14:textId="5968F9C9" w:rsidR="00F11288" w:rsidRPr="005863E6" w:rsidRDefault="00F11288" w:rsidP="005863E6">
      <w:pPr>
        <w:pStyle w:val="ListParagraph"/>
        <w:numPr>
          <w:ilvl w:val="1"/>
          <w:numId w:val="11"/>
        </w:numPr>
        <w:rPr>
          <w:rFonts w:ascii="Arial" w:hAnsi="Arial" w:cs="Arial"/>
          <w:sz w:val="24"/>
          <w:szCs w:val="24"/>
        </w:rPr>
      </w:pPr>
      <w:r w:rsidRPr="005863E6">
        <w:rPr>
          <w:rFonts w:ascii="Arial" w:hAnsi="Arial" w:cs="Arial"/>
          <w:sz w:val="24"/>
          <w:szCs w:val="24"/>
        </w:rPr>
        <w:t>To request language or accessibility for this document, please contact: the HDOH Non-Discrimination Coordinator, located at 1250 Punchbowl Street, Honolulu, HI 96813 (Phone: (808) 586-4400 or email: doh.nondiscrimination@doh.hawaii.gov). Please allow sufficient time for HDOH to meet accommodation requests.</w:t>
      </w:r>
    </w:p>
    <w:p w14:paraId="0C6A7CB9" w14:textId="77777777" w:rsidR="00A900E7" w:rsidRPr="005863E6" w:rsidRDefault="00A900E7" w:rsidP="00A900E7">
      <w:pPr>
        <w:pStyle w:val="ListParagraph"/>
        <w:ind w:left="1800"/>
        <w:rPr>
          <w:rFonts w:ascii="Arial" w:hAnsi="Arial" w:cs="Arial"/>
          <w:sz w:val="24"/>
          <w:szCs w:val="24"/>
        </w:rPr>
      </w:pPr>
    </w:p>
    <w:p w14:paraId="44DE35B9" w14:textId="77777777" w:rsidR="00F11288" w:rsidRPr="00F11288" w:rsidRDefault="00F11288" w:rsidP="00F11288">
      <w:pPr>
        <w:pStyle w:val="ListParagraph"/>
        <w:numPr>
          <w:ilvl w:val="1"/>
          <w:numId w:val="11"/>
        </w:numPr>
        <w:rPr>
          <w:rFonts w:ascii="Arial" w:hAnsi="Arial" w:cs="Arial"/>
          <w:sz w:val="24"/>
          <w:szCs w:val="24"/>
        </w:rPr>
      </w:pPr>
      <w:r w:rsidRPr="00F11288">
        <w:rPr>
          <w:rFonts w:ascii="Arial" w:hAnsi="Arial" w:cs="Arial"/>
          <w:sz w:val="24"/>
          <w:szCs w:val="24"/>
        </w:rPr>
        <w:t>The State’s General Conditions are attached hereto and will be made a part of the awarded contract. In the event of a conflict between the General Conditions and provisions of the awarded contract, the General Conditions shall control.</w:t>
      </w:r>
    </w:p>
    <w:p w14:paraId="75E5B6F5" w14:textId="77777777" w:rsidR="00F11288" w:rsidRPr="005863E6" w:rsidRDefault="00F11288" w:rsidP="00F11288">
      <w:pPr>
        <w:pStyle w:val="ListParagraph"/>
        <w:ind w:left="1800"/>
        <w:rPr>
          <w:rFonts w:ascii="Arial" w:hAnsi="Arial" w:cs="Arial"/>
          <w:sz w:val="24"/>
          <w:szCs w:val="24"/>
        </w:rPr>
      </w:pPr>
    </w:p>
    <w:p w14:paraId="0E99C2AD" w14:textId="08A8CD0B" w:rsidR="00A900E7" w:rsidRPr="00A900E7" w:rsidRDefault="00A900E7" w:rsidP="00A900E7">
      <w:pPr>
        <w:pStyle w:val="ListParagraph"/>
        <w:numPr>
          <w:ilvl w:val="1"/>
          <w:numId w:val="11"/>
        </w:numPr>
        <w:rPr>
          <w:rFonts w:ascii="Arial" w:hAnsi="Arial" w:cs="Arial"/>
          <w:sz w:val="24"/>
          <w:szCs w:val="24"/>
        </w:rPr>
      </w:pPr>
      <w:r w:rsidRPr="005863E6">
        <w:rPr>
          <w:rFonts w:ascii="Arial" w:hAnsi="Arial" w:cs="Arial"/>
          <w:sz w:val="24"/>
          <w:szCs w:val="24"/>
        </w:rPr>
        <w:t>If you have any questions about this notice or any of the Department’s non-discrimination programs, policies</w:t>
      </w:r>
      <w:r w:rsidRPr="00A900E7">
        <w:rPr>
          <w:rFonts w:ascii="Arial" w:hAnsi="Arial" w:cs="Arial"/>
          <w:sz w:val="24"/>
          <w:szCs w:val="24"/>
        </w:rPr>
        <w:t>, or procedures, you may contact:</w:t>
      </w:r>
    </w:p>
    <w:p w14:paraId="4E90EB11" w14:textId="77777777" w:rsidR="00891385" w:rsidRDefault="00891385" w:rsidP="00A900E7">
      <w:pPr>
        <w:pStyle w:val="ListParagraph"/>
        <w:ind w:left="1800"/>
        <w:rPr>
          <w:rFonts w:ascii="Arial" w:hAnsi="Arial" w:cs="Arial"/>
          <w:sz w:val="24"/>
          <w:szCs w:val="24"/>
        </w:rPr>
      </w:pPr>
    </w:p>
    <w:p w14:paraId="6B39A651" w14:textId="17C07D3A" w:rsidR="00A900E7" w:rsidRPr="00A900E7" w:rsidRDefault="00A900E7" w:rsidP="00A900E7">
      <w:pPr>
        <w:pStyle w:val="ListParagraph"/>
        <w:ind w:left="1800"/>
        <w:rPr>
          <w:rFonts w:ascii="Arial" w:hAnsi="Arial" w:cs="Arial"/>
          <w:sz w:val="24"/>
          <w:szCs w:val="24"/>
        </w:rPr>
      </w:pPr>
      <w:r w:rsidRPr="00A900E7">
        <w:rPr>
          <w:rFonts w:ascii="Arial" w:hAnsi="Arial" w:cs="Arial"/>
          <w:sz w:val="24"/>
          <w:szCs w:val="24"/>
        </w:rPr>
        <w:t>Valerie Kato</w:t>
      </w:r>
    </w:p>
    <w:p w14:paraId="1DAE58AE" w14:textId="77777777" w:rsidR="00A900E7" w:rsidRPr="00A900E7" w:rsidRDefault="00A900E7" w:rsidP="00A900E7">
      <w:pPr>
        <w:pStyle w:val="ListParagraph"/>
        <w:ind w:left="1800"/>
        <w:rPr>
          <w:rFonts w:ascii="Arial" w:hAnsi="Arial" w:cs="Arial"/>
          <w:sz w:val="24"/>
          <w:szCs w:val="24"/>
        </w:rPr>
      </w:pPr>
      <w:r w:rsidRPr="00A900E7">
        <w:rPr>
          <w:rFonts w:ascii="Arial" w:hAnsi="Arial" w:cs="Arial"/>
          <w:sz w:val="24"/>
          <w:szCs w:val="24"/>
        </w:rPr>
        <w:t>Acting Non-Discrimination Coordinator</w:t>
      </w:r>
    </w:p>
    <w:p w14:paraId="448CCA60" w14:textId="77777777" w:rsidR="00A900E7" w:rsidRPr="00A900E7" w:rsidRDefault="00A900E7" w:rsidP="00A900E7">
      <w:pPr>
        <w:pStyle w:val="ListParagraph"/>
        <w:ind w:left="1800"/>
        <w:rPr>
          <w:rFonts w:ascii="Arial" w:hAnsi="Arial" w:cs="Arial"/>
          <w:sz w:val="24"/>
          <w:szCs w:val="24"/>
        </w:rPr>
      </w:pPr>
      <w:r w:rsidRPr="00A900E7">
        <w:rPr>
          <w:rFonts w:ascii="Arial" w:hAnsi="Arial" w:cs="Arial"/>
          <w:sz w:val="24"/>
          <w:szCs w:val="24"/>
        </w:rPr>
        <w:t>Hawai‘i Department of Health</w:t>
      </w:r>
    </w:p>
    <w:p w14:paraId="683CA36F" w14:textId="77777777" w:rsidR="00A900E7" w:rsidRPr="00A900E7" w:rsidRDefault="00A900E7" w:rsidP="00A900E7">
      <w:pPr>
        <w:pStyle w:val="ListParagraph"/>
        <w:ind w:left="1800"/>
        <w:rPr>
          <w:rFonts w:ascii="Arial" w:hAnsi="Arial" w:cs="Arial"/>
          <w:sz w:val="24"/>
          <w:szCs w:val="24"/>
        </w:rPr>
      </w:pPr>
      <w:r w:rsidRPr="00A900E7">
        <w:rPr>
          <w:rFonts w:ascii="Arial" w:hAnsi="Arial" w:cs="Arial"/>
          <w:sz w:val="24"/>
          <w:szCs w:val="24"/>
        </w:rPr>
        <w:t xml:space="preserve">1250 Punchbowl Street, HI 96813, </w:t>
      </w:r>
    </w:p>
    <w:p w14:paraId="7956BC00" w14:textId="77777777" w:rsidR="00A900E7" w:rsidRPr="00A900E7" w:rsidRDefault="00A900E7" w:rsidP="00A900E7">
      <w:pPr>
        <w:pStyle w:val="ListParagraph"/>
        <w:ind w:left="1800"/>
        <w:rPr>
          <w:rFonts w:ascii="Arial" w:hAnsi="Arial" w:cs="Arial"/>
          <w:sz w:val="24"/>
          <w:szCs w:val="24"/>
        </w:rPr>
      </w:pPr>
      <w:r w:rsidRPr="00A900E7">
        <w:rPr>
          <w:rFonts w:ascii="Arial" w:hAnsi="Arial" w:cs="Arial"/>
          <w:sz w:val="24"/>
          <w:szCs w:val="24"/>
        </w:rPr>
        <w:t>(808) 586-4400</w:t>
      </w:r>
    </w:p>
    <w:p w14:paraId="0F7754AC" w14:textId="77777777" w:rsidR="00A900E7" w:rsidRPr="00A900E7" w:rsidRDefault="00A900E7" w:rsidP="00A900E7">
      <w:pPr>
        <w:pStyle w:val="ListParagraph"/>
        <w:ind w:left="1800"/>
        <w:rPr>
          <w:rFonts w:ascii="Arial" w:hAnsi="Arial" w:cs="Arial"/>
          <w:sz w:val="24"/>
          <w:szCs w:val="24"/>
        </w:rPr>
      </w:pPr>
      <w:r w:rsidRPr="00A900E7">
        <w:rPr>
          <w:rFonts w:ascii="Arial" w:hAnsi="Arial" w:cs="Arial"/>
          <w:sz w:val="24"/>
          <w:szCs w:val="24"/>
        </w:rPr>
        <w:t>doh.nondiscrimination@doh.hawaii.gov</w:t>
      </w:r>
    </w:p>
    <w:p w14:paraId="19A28359" w14:textId="77777777" w:rsidR="00A900E7" w:rsidRPr="00A900E7" w:rsidRDefault="00A900E7" w:rsidP="00A900E7">
      <w:pPr>
        <w:pStyle w:val="ListParagraph"/>
        <w:ind w:left="1800"/>
        <w:rPr>
          <w:rFonts w:ascii="Arial" w:hAnsi="Arial" w:cs="Arial"/>
          <w:sz w:val="24"/>
          <w:szCs w:val="24"/>
        </w:rPr>
      </w:pPr>
      <w:r w:rsidRPr="00A900E7">
        <w:rPr>
          <w:rFonts w:ascii="Arial" w:hAnsi="Arial" w:cs="Arial"/>
          <w:sz w:val="24"/>
          <w:szCs w:val="24"/>
        </w:rPr>
        <w:t>If you believe that you have been discriminated against with respect to a Department of Health program or activity, you may contact the Non-Discrimination Coordinator identified above.</w:t>
      </w:r>
    </w:p>
    <w:p w14:paraId="1F26B9BC" w14:textId="77777777" w:rsidR="00A900E7" w:rsidRDefault="00A900E7" w:rsidP="00A900E7">
      <w:pPr>
        <w:pStyle w:val="ListParagraph"/>
        <w:ind w:left="1800"/>
        <w:rPr>
          <w:rFonts w:ascii="Arial" w:hAnsi="Arial" w:cs="Arial"/>
          <w:color w:val="4472C4" w:themeColor="accent1"/>
          <w:sz w:val="24"/>
          <w:szCs w:val="24"/>
        </w:rPr>
      </w:pPr>
    </w:p>
    <w:bookmarkEnd w:id="4"/>
    <w:p w14:paraId="2D536B89" w14:textId="77777777" w:rsidR="008C79EA" w:rsidRPr="008C79EA" w:rsidRDefault="008C79EA" w:rsidP="008C79EA">
      <w:pPr>
        <w:pStyle w:val="ListParagraph"/>
        <w:ind w:left="1170"/>
        <w:rPr>
          <w:rFonts w:ascii="Arial" w:hAnsi="Arial" w:cs="Arial"/>
          <w:b/>
          <w:bCs/>
          <w:sz w:val="24"/>
          <w:szCs w:val="24"/>
        </w:rPr>
      </w:pPr>
    </w:p>
    <w:p w14:paraId="77BC56DB" w14:textId="280211B6" w:rsidR="00D75D49" w:rsidRPr="008C79EA" w:rsidRDefault="00D75D49" w:rsidP="008C79EA">
      <w:pPr>
        <w:pStyle w:val="ListParagraph"/>
        <w:numPr>
          <w:ilvl w:val="0"/>
          <w:numId w:val="11"/>
        </w:numPr>
        <w:rPr>
          <w:rFonts w:ascii="Arial" w:hAnsi="Arial" w:cs="Arial"/>
          <w:b/>
          <w:bCs/>
          <w:sz w:val="24"/>
          <w:szCs w:val="24"/>
        </w:rPr>
      </w:pPr>
      <w:r w:rsidRPr="008C79EA">
        <w:rPr>
          <w:rFonts w:ascii="Arial" w:hAnsi="Arial" w:cs="Arial"/>
          <w:b/>
          <w:bCs/>
          <w:sz w:val="24"/>
          <w:szCs w:val="24"/>
        </w:rPr>
        <w:t>Form of Payment</w:t>
      </w:r>
    </w:p>
    <w:p w14:paraId="1D5A6F46" w14:textId="77777777" w:rsidR="00862623" w:rsidRPr="003506B8" w:rsidRDefault="00862623" w:rsidP="00D75D49">
      <w:pPr>
        <w:pStyle w:val="ListParagraph"/>
        <w:rPr>
          <w:rFonts w:ascii="Arial" w:hAnsi="Arial" w:cs="Arial"/>
          <w:sz w:val="24"/>
          <w:szCs w:val="24"/>
        </w:rPr>
      </w:pPr>
    </w:p>
    <w:p w14:paraId="61823042" w14:textId="75250939" w:rsidR="008C79EA" w:rsidRDefault="0087502C" w:rsidP="00A53A67">
      <w:pPr>
        <w:pStyle w:val="ListParagraph"/>
        <w:ind w:left="1440"/>
        <w:rPr>
          <w:rFonts w:ascii="Arial" w:hAnsi="Arial" w:cs="Arial"/>
          <w:sz w:val="24"/>
          <w:szCs w:val="24"/>
        </w:rPr>
      </w:pPr>
      <w:r w:rsidRPr="0087502C">
        <w:rPr>
          <w:rFonts w:ascii="Arial" w:hAnsi="Arial" w:cs="Arial"/>
          <w:sz w:val="24"/>
          <w:szCs w:val="24"/>
        </w:rPr>
        <w:t xml:space="preserve">Awarded Vendor shall be equipped to accept State purchase order </w:t>
      </w:r>
      <w:r w:rsidR="003215FC">
        <w:rPr>
          <w:rFonts w:ascii="Arial" w:hAnsi="Arial" w:cs="Arial"/>
          <w:sz w:val="24"/>
          <w:szCs w:val="24"/>
        </w:rPr>
        <w:t xml:space="preserve">as the </w:t>
      </w:r>
      <w:r w:rsidRPr="0087502C">
        <w:rPr>
          <w:rFonts w:ascii="Arial" w:hAnsi="Arial" w:cs="Arial"/>
          <w:sz w:val="24"/>
          <w:szCs w:val="24"/>
        </w:rPr>
        <w:t xml:space="preserve">form of payment.  Payment will be rendered via </w:t>
      </w:r>
      <w:r w:rsidR="003215FC">
        <w:rPr>
          <w:rFonts w:ascii="Arial" w:hAnsi="Arial" w:cs="Arial"/>
          <w:sz w:val="24"/>
          <w:szCs w:val="24"/>
        </w:rPr>
        <w:t xml:space="preserve">this method. </w:t>
      </w:r>
      <w:r w:rsidR="00C46DE1" w:rsidRPr="00CA4B8F">
        <w:rPr>
          <w:rFonts w:ascii="Arial" w:hAnsi="Arial" w:cs="Arial"/>
          <w:sz w:val="24"/>
          <w:szCs w:val="24"/>
        </w:rPr>
        <w:t xml:space="preserve"> </w:t>
      </w:r>
    </w:p>
    <w:p w14:paraId="2F5DB483" w14:textId="77777777" w:rsidR="008A4446" w:rsidRDefault="008A4446">
      <w:pPr>
        <w:pStyle w:val="ListParagraph"/>
      </w:pPr>
    </w:p>
    <w:p w14:paraId="2EA12BAB" w14:textId="39F75B9C" w:rsidR="00D75D49" w:rsidRPr="008C79EA" w:rsidRDefault="00D75D49" w:rsidP="008C79EA">
      <w:pPr>
        <w:pStyle w:val="ListParagraph"/>
        <w:numPr>
          <w:ilvl w:val="0"/>
          <w:numId w:val="11"/>
        </w:numPr>
        <w:rPr>
          <w:rFonts w:ascii="Arial" w:hAnsi="Arial" w:cs="Arial"/>
          <w:sz w:val="24"/>
          <w:szCs w:val="24"/>
        </w:rPr>
      </w:pPr>
      <w:r w:rsidRPr="008C79EA">
        <w:rPr>
          <w:rFonts w:ascii="Arial" w:hAnsi="Arial" w:cs="Arial"/>
          <w:b/>
          <w:bCs/>
          <w:sz w:val="24"/>
          <w:szCs w:val="24"/>
        </w:rPr>
        <w:t xml:space="preserve">Procedure for Invoicing </w:t>
      </w:r>
    </w:p>
    <w:p w14:paraId="06500C36" w14:textId="77777777" w:rsidR="003506B8" w:rsidRPr="003506B8" w:rsidRDefault="003506B8" w:rsidP="00D75D49">
      <w:pPr>
        <w:pStyle w:val="ListParagraph"/>
        <w:rPr>
          <w:rFonts w:ascii="Arial" w:hAnsi="Arial" w:cs="Arial"/>
          <w:sz w:val="24"/>
          <w:szCs w:val="24"/>
        </w:rPr>
      </w:pPr>
    </w:p>
    <w:p w14:paraId="078FFCFD" w14:textId="77777777" w:rsidR="00C46DE1" w:rsidRPr="00CA4B8F" w:rsidRDefault="00C46DE1" w:rsidP="00C46DE1">
      <w:pPr>
        <w:pStyle w:val="ListParagraph"/>
        <w:numPr>
          <w:ilvl w:val="0"/>
          <w:numId w:val="15"/>
        </w:numPr>
        <w:rPr>
          <w:rFonts w:ascii="Arial" w:hAnsi="Arial" w:cs="Arial"/>
          <w:sz w:val="24"/>
          <w:szCs w:val="24"/>
        </w:rPr>
      </w:pPr>
      <w:r w:rsidRPr="00CA4B8F">
        <w:rPr>
          <w:rFonts w:ascii="Arial" w:hAnsi="Arial" w:cs="Arial"/>
          <w:sz w:val="24"/>
          <w:szCs w:val="24"/>
        </w:rPr>
        <w:t>Awarded Vendor shall submit invoices based upon completion of deliverables.</w:t>
      </w:r>
    </w:p>
    <w:p w14:paraId="4753AE14" w14:textId="77777777" w:rsidR="00F9259C" w:rsidRDefault="00F9259C" w:rsidP="00F9259C">
      <w:pPr>
        <w:pStyle w:val="ListParagraph"/>
        <w:ind w:left="1080"/>
        <w:rPr>
          <w:rFonts w:ascii="Arial" w:hAnsi="Arial" w:cs="Arial"/>
          <w:sz w:val="24"/>
          <w:szCs w:val="24"/>
        </w:rPr>
      </w:pPr>
    </w:p>
    <w:p w14:paraId="39E9274A" w14:textId="3AC58A34" w:rsidR="00C46DE1" w:rsidRDefault="00C46DE1" w:rsidP="00C46DE1">
      <w:pPr>
        <w:pStyle w:val="ListParagraph"/>
        <w:numPr>
          <w:ilvl w:val="0"/>
          <w:numId w:val="15"/>
        </w:numPr>
        <w:rPr>
          <w:rFonts w:ascii="Arial" w:hAnsi="Arial" w:cs="Arial"/>
          <w:sz w:val="24"/>
          <w:szCs w:val="24"/>
        </w:rPr>
      </w:pPr>
      <w:r w:rsidRPr="00CA4B8F">
        <w:rPr>
          <w:rFonts w:ascii="Arial" w:hAnsi="Arial" w:cs="Arial"/>
          <w:sz w:val="24"/>
          <w:szCs w:val="24"/>
        </w:rPr>
        <w:t xml:space="preserve">No advance payment shall be made. </w:t>
      </w:r>
    </w:p>
    <w:p w14:paraId="645A8EAB" w14:textId="77777777" w:rsidR="00F9259C" w:rsidRDefault="00F9259C" w:rsidP="00F9259C">
      <w:pPr>
        <w:pStyle w:val="ListParagraph"/>
        <w:ind w:left="1080"/>
        <w:rPr>
          <w:rFonts w:ascii="Arial" w:hAnsi="Arial" w:cs="Arial"/>
          <w:sz w:val="24"/>
          <w:szCs w:val="24"/>
        </w:rPr>
      </w:pPr>
    </w:p>
    <w:p w14:paraId="2F3C22E0" w14:textId="28DFD65B" w:rsidR="000C274B" w:rsidRDefault="000C274B" w:rsidP="00C46DE1">
      <w:pPr>
        <w:pStyle w:val="ListParagraph"/>
        <w:numPr>
          <w:ilvl w:val="0"/>
          <w:numId w:val="15"/>
        </w:numPr>
        <w:rPr>
          <w:rFonts w:ascii="Arial" w:hAnsi="Arial" w:cs="Arial"/>
          <w:sz w:val="24"/>
          <w:szCs w:val="24"/>
        </w:rPr>
      </w:pPr>
      <w:r>
        <w:rPr>
          <w:rFonts w:ascii="Arial" w:hAnsi="Arial" w:cs="Arial"/>
          <w:sz w:val="24"/>
          <w:szCs w:val="24"/>
        </w:rPr>
        <w:t>Submit invoices monthly</w:t>
      </w:r>
      <w:r w:rsidR="00C54357">
        <w:rPr>
          <w:rFonts w:ascii="Arial" w:hAnsi="Arial" w:cs="Arial"/>
          <w:sz w:val="24"/>
          <w:szCs w:val="24"/>
        </w:rPr>
        <w:t>.</w:t>
      </w:r>
    </w:p>
    <w:p w14:paraId="618F4248" w14:textId="77777777" w:rsidR="003215FC" w:rsidRPr="003215FC" w:rsidRDefault="003215FC" w:rsidP="003215FC">
      <w:pPr>
        <w:pStyle w:val="ListParagraph"/>
        <w:rPr>
          <w:rFonts w:ascii="Arial" w:hAnsi="Arial" w:cs="Arial"/>
          <w:sz w:val="24"/>
          <w:szCs w:val="24"/>
        </w:rPr>
      </w:pPr>
    </w:p>
    <w:p w14:paraId="40951042" w14:textId="6CEFD00C" w:rsidR="00C46DE1" w:rsidRPr="00F9259C" w:rsidRDefault="00C46DE1" w:rsidP="00F9259C">
      <w:pPr>
        <w:pStyle w:val="ListParagraph"/>
        <w:numPr>
          <w:ilvl w:val="0"/>
          <w:numId w:val="15"/>
        </w:numPr>
        <w:rPr>
          <w:rFonts w:ascii="Arial" w:hAnsi="Arial" w:cs="Arial"/>
          <w:sz w:val="24"/>
          <w:szCs w:val="24"/>
        </w:rPr>
      </w:pPr>
      <w:r w:rsidRPr="00F9259C">
        <w:rPr>
          <w:rFonts w:ascii="Arial" w:hAnsi="Arial" w:cs="Arial"/>
          <w:sz w:val="24"/>
          <w:szCs w:val="24"/>
        </w:rPr>
        <w:t>The final invoice shall be submitted within forty-five (45) days after the end of the project period. Payment on the last invoice will not be processed until all tasks as per the Cost and Timeline Quote Table, responsibilities, deliverables, and activities including the quarterly reports, is completed to the DOH’s satisfaction.</w:t>
      </w:r>
    </w:p>
    <w:p w14:paraId="695F83EB" w14:textId="77777777" w:rsidR="00B02A59" w:rsidRDefault="00B02A59" w:rsidP="008C79EA">
      <w:pPr>
        <w:pStyle w:val="ListParagraph"/>
        <w:rPr>
          <w:rFonts w:ascii="Arial" w:hAnsi="Arial" w:cs="Arial"/>
          <w:sz w:val="24"/>
          <w:szCs w:val="24"/>
        </w:rPr>
      </w:pPr>
    </w:p>
    <w:p w14:paraId="596349F5" w14:textId="7C8E1EF5" w:rsidR="00D75D49" w:rsidRPr="008C79EA" w:rsidRDefault="00D75D49" w:rsidP="008C79EA">
      <w:pPr>
        <w:pStyle w:val="ListParagraph"/>
        <w:numPr>
          <w:ilvl w:val="0"/>
          <w:numId w:val="11"/>
        </w:numPr>
        <w:rPr>
          <w:rFonts w:ascii="Arial" w:hAnsi="Arial" w:cs="Arial"/>
          <w:sz w:val="24"/>
          <w:szCs w:val="24"/>
        </w:rPr>
      </w:pPr>
      <w:r w:rsidRPr="008C79EA">
        <w:rPr>
          <w:rFonts w:ascii="Arial" w:hAnsi="Arial" w:cs="Arial"/>
          <w:b/>
          <w:bCs/>
          <w:sz w:val="24"/>
          <w:szCs w:val="24"/>
        </w:rPr>
        <w:t xml:space="preserve">Fee to </w:t>
      </w:r>
      <w:r w:rsidR="00C46DE1">
        <w:rPr>
          <w:rFonts w:ascii="Arial" w:hAnsi="Arial" w:cs="Arial"/>
          <w:b/>
          <w:bCs/>
          <w:sz w:val="24"/>
          <w:szCs w:val="24"/>
        </w:rPr>
        <w:t>NIC Hawaii</w:t>
      </w:r>
      <w:r w:rsidRPr="008C79EA">
        <w:rPr>
          <w:rFonts w:ascii="Arial" w:hAnsi="Arial" w:cs="Arial"/>
          <w:b/>
          <w:bCs/>
          <w:sz w:val="24"/>
          <w:szCs w:val="24"/>
        </w:rPr>
        <w:t xml:space="preserve"> </w:t>
      </w:r>
    </w:p>
    <w:p w14:paraId="07C98943" w14:textId="77777777" w:rsidR="00862623" w:rsidRPr="003506B8" w:rsidRDefault="00862623" w:rsidP="00D75D49">
      <w:pPr>
        <w:pStyle w:val="ListParagraph"/>
        <w:rPr>
          <w:rFonts w:ascii="Arial" w:hAnsi="Arial" w:cs="Arial"/>
          <w:sz w:val="24"/>
          <w:szCs w:val="24"/>
        </w:rPr>
      </w:pPr>
    </w:p>
    <w:p w14:paraId="0E7827E0" w14:textId="77777777" w:rsidR="00C46DE1" w:rsidRPr="00CA4B8F" w:rsidRDefault="00C46DE1" w:rsidP="00C46DE1">
      <w:pPr>
        <w:pStyle w:val="ListParagraph"/>
        <w:rPr>
          <w:rFonts w:ascii="Arial" w:hAnsi="Arial" w:cs="Arial"/>
          <w:sz w:val="24"/>
          <w:szCs w:val="24"/>
        </w:rPr>
      </w:pPr>
      <w:r w:rsidRPr="00CA4B8F">
        <w:rPr>
          <w:rFonts w:ascii="Arial" w:hAnsi="Arial" w:cs="Arial"/>
          <w:sz w:val="24"/>
          <w:szCs w:val="24"/>
        </w:rPr>
        <w:t>Please be advised that the Awarded Vendor will be responsible to pay NIC Hawaii a fee of 0.75% of the award, capped at $5,000. NIC will bill the vendor directly via e-mail and the vendor can make payment online or by sending a check via regular mail. For technical assistance with HIePRO, please call NIC Hawaii at 808-695-4620.</w:t>
      </w:r>
      <w:r w:rsidRPr="00CA4B8F">
        <w:rPr>
          <w:rFonts w:ascii="Arial" w:hAnsi="Arial" w:cs="Arial"/>
          <w:sz w:val="24"/>
          <w:szCs w:val="24"/>
          <w:u w:val="single"/>
        </w:rPr>
        <w:t xml:space="preserve"> </w:t>
      </w:r>
    </w:p>
    <w:p w14:paraId="134FC70C" w14:textId="77777777" w:rsidR="008C79EA" w:rsidRDefault="008C79EA" w:rsidP="008C79EA">
      <w:pPr>
        <w:pStyle w:val="ListParagraph"/>
        <w:rPr>
          <w:rFonts w:ascii="Arial" w:hAnsi="Arial" w:cs="Arial"/>
          <w:sz w:val="24"/>
          <w:szCs w:val="24"/>
          <w:u w:val="single"/>
        </w:rPr>
      </w:pPr>
    </w:p>
    <w:p w14:paraId="4A5C51A8" w14:textId="60BB7A4D" w:rsidR="00D75D49" w:rsidRPr="008C79EA" w:rsidRDefault="00D75D49" w:rsidP="008C79EA">
      <w:pPr>
        <w:pStyle w:val="ListParagraph"/>
        <w:numPr>
          <w:ilvl w:val="0"/>
          <w:numId w:val="11"/>
        </w:numPr>
        <w:rPr>
          <w:rFonts w:ascii="Arial" w:hAnsi="Arial" w:cs="Arial"/>
          <w:sz w:val="24"/>
          <w:szCs w:val="24"/>
        </w:rPr>
      </w:pPr>
      <w:r w:rsidRPr="008C79EA">
        <w:rPr>
          <w:rFonts w:ascii="Arial" w:hAnsi="Arial" w:cs="Arial"/>
          <w:b/>
          <w:bCs/>
          <w:sz w:val="24"/>
          <w:szCs w:val="24"/>
        </w:rPr>
        <w:t xml:space="preserve">Hawaii Compliance Express </w:t>
      </w:r>
    </w:p>
    <w:p w14:paraId="72D28718" w14:textId="77777777" w:rsidR="00862623" w:rsidRPr="003506B8" w:rsidRDefault="00862623" w:rsidP="00D75D49">
      <w:pPr>
        <w:pStyle w:val="ListParagraph"/>
        <w:rPr>
          <w:rFonts w:ascii="Arial" w:hAnsi="Arial" w:cs="Arial"/>
          <w:sz w:val="24"/>
          <w:szCs w:val="24"/>
        </w:rPr>
      </w:pPr>
    </w:p>
    <w:p w14:paraId="40FAD1BD" w14:textId="77777777" w:rsidR="00C46DE1" w:rsidRPr="00CA4B8F" w:rsidRDefault="00C46DE1" w:rsidP="00C46DE1">
      <w:pPr>
        <w:pStyle w:val="ListParagraph"/>
        <w:rPr>
          <w:rFonts w:ascii="Arial" w:hAnsi="Arial" w:cs="Arial"/>
          <w:sz w:val="24"/>
          <w:szCs w:val="24"/>
        </w:rPr>
      </w:pPr>
      <w:r w:rsidRPr="00CA4B8F">
        <w:rPr>
          <w:rFonts w:ascii="Arial" w:hAnsi="Arial" w:cs="Arial"/>
          <w:sz w:val="24"/>
          <w:szCs w:val="24"/>
        </w:rPr>
        <w:t xml:space="preserve">State agencies can award amounts of $2,500.00 or greater only to those companies that are registered with Hawaii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please register now on Hawaii Compliance Express for a fee of $12 per year at https://vendors.ehawaii.gov/hce/splash/welcome.html. For assistance with HCE registration, please call NIC Hawaii at 808-695-4620. </w:t>
      </w:r>
    </w:p>
    <w:p w14:paraId="30B3950A" w14:textId="77777777" w:rsidR="00862623" w:rsidRPr="003506B8" w:rsidRDefault="00862623" w:rsidP="00D75D49">
      <w:pPr>
        <w:pStyle w:val="ListParagraph"/>
        <w:rPr>
          <w:rFonts w:ascii="Arial" w:hAnsi="Arial" w:cs="Arial"/>
          <w:b/>
          <w:bCs/>
          <w:sz w:val="24"/>
          <w:szCs w:val="24"/>
        </w:rPr>
      </w:pPr>
    </w:p>
    <w:p w14:paraId="18922803" w14:textId="119588F3" w:rsidR="00D75D49" w:rsidRPr="003506B8" w:rsidRDefault="00D75D49" w:rsidP="00D75D49">
      <w:pPr>
        <w:pStyle w:val="ListParagraph"/>
        <w:rPr>
          <w:rFonts w:ascii="Arial" w:hAnsi="Arial" w:cs="Arial"/>
          <w:sz w:val="24"/>
          <w:szCs w:val="24"/>
        </w:rPr>
      </w:pPr>
      <w:r w:rsidRPr="003506B8">
        <w:rPr>
          <w:rFonts w:ascii="Arial" w:hAnsi="Arial" w:cs="Arial"/>
          <w:b/>
          <w:bCs/>
          <w:sz w:val="24"/>
          <w:szCs w:val="24"/>
        </w:rPr>
        <w:t xml:space="preserve">NOTE: </w:t>
      </w:r>
    </w:p>
    <w:p w14:paraId="55A2E3E9" w14:textId="76D00735" w:rsidR="00C46DE1" w:rsidRDefault="00C46DE1" w:rsidP="00C46DE1">
      <w:pPr>
        <w:pStyle w:val="ListParagraph"/>
        <w:rPr>
          <w:rFonts w:ascii="Arial" w:hAnsi="Arial" w:cs="Arial"/>
          <w:b/>
          <w:bCs/>
          <w:sz w:val="24"/>
          <w:szCs w:val="24"/>
        </w:rPr>
      </w:pPr>
      <w:r w:rsidRPr="00CA4B8F">
        <w:rPr>
          <w:rFonts w:ascii="Arial" w:hAnsi="Arial" w:cs="Arial"/>
          <w:sz w:val="24"/>
          <w:szCs w:val="24"/>
        </w:rPr>
        <w:lastRenderedPageBreak/>
        <w:t xml:space="preserve">The </w:t>
      </w:r>
      <w:r w:rsidR="00672BF4">
        <w:rPr>
          <w:rFonts w:ascii="Arial" w:hAnsi="Arial" w:cs="Arial"/>
          <w:sz w:val="24"/>
          <w:szCs w:val="24"/>
        </w:rPr>
        <w:t xml:space="preserve">Deliverable </w:t>
      </w:r>
      <w:r w:rsidRPr="00CA4B8F">
        <w:rPr>
          <w:rFonts w:ascii="Arial" w:hAnsi="Arial" w:cs="Arial"/>
          <w:sz w:val="24"/>
          <w:szCs w:val="24"/>
        </w:rPr>
        <w:t xml:space="preserve">Cost and Timeline Quote Table shall be completed and submitted as part of the Bidder’s response to this solicitation. </w:t>
      </w:r>
      <w:r w:rsidRPr="008C51E8">
        <w:rPr>
          <w:rFonts w:ascii="Arial" w:hAnsi="Arial" w:cs="Arial"/>
          <w:b/>
          <w:bCs/>
          <w:sz w:val="24"/>
          <w:szCs w:val="24"/>
        </w:rPr>
        <w:t xml:space="preserve">A copy of the </w:t>
      </w:r>
      <w:r w:rsidR="00672BF4">
        <w:rPr>
          <w:rFonts w:ascii="Arial" w:hAnsi="Arial" w:cs="Arial"/>
          <w:b/>
          <w:bCs/>
          <w:sz w:val="24"/>
          <w:szCs w:val="24"/>
        </w:rPr>
        <w:t xml:space="preserve">Deliverable </w:t>
      </w:r>
      <w:r w:rsidRPr="008C51E8">
        <w:rPr>
          <w:rFonts w:ascii="Arial" w:hAnsi="Arial" w:cs="Arial"/>
          <w:b/>
          <w:bCs/>
          <w:sz w:val="24"/>
          <w:szCs w:val="24"/>
        </w:rPr>
        <w:t>Cost and</w:t>
      </w:r>
      <w:r>
        <w:rPr>
          <w:rFonts w:ascii="Arial" w:hAnsi="Arial" w:cs="Arial"/>
          <w:b/>
          <w:bCs/>
          <w:sz w:val="24"/>
          <w:szCs w:val="24"/>
        </w:rPr>
        <w:t xml:space="preserve"> </w:t>
      </w:r>
      <w:r w:rsidRPr="008C51E8">
        <w:rPr>
          <w:rFonts w:ascii="Arial" w:hAnsi="Arial" w:cs="Arial"/>
          <w:b/>
          <w:bCs/>
          <w:sz w:val="24"/>
          <w:szCs w:val="24"/>
        </w:rPr>
        <w:t xml:space="preserve">Timeline Quote Table is </w:t>
      </w:r>
      <w:r w:rsidR="00E43565">
        <w:rPr>
          <w:rFonts w:ascii="Arial" w:hAnsi="Arial" w:cs="Arial"/>
          <w:b/>
          <w:bCs/>
          <w:sz w:val="24"/>
          <w:szCs w:val="24"/>
        </w:rPr>
        <w:t>below</w:t>
      </w:r>
      <w:r w:rsidR="00F61C4F">
        <w:rPr>
          <w:rFonts w:ascii="Arial" w:hAnsi="Arial" w:cs="Arial"/>
          <w:b/>
          <w:bCs/>
          <w:sz w:val="24"/>
          <w:szCs w:val="24"/>
        </w:rPr>
        <w:t>.</w:t>
      </w:r>
    </w:p>
    <w:p w14:paraId="6FFCA8C8" w14:textId="0334C139" w:rsidR="00C46DE1" w:rsidRDefault="003D39D2" w:rsidP="00C46DE1">
      <w:pPr>
        <w:spacing w:after="0" w:line="240" w:lineRule="auto"/>
        <w:jc w:val="center"/>
        <w:rPr>
          <w:rFonts w:ascii="Arial" w:hAnsi="Arial" w:cs="Arial"/>
          <w:b/>
          <w:bCs/>
          <w:sz w:val="24"/>
          <w:szCs w:val="24"/>
        </w:rPr>
      </w:pPr>
      <w:r>
        <w:rPr>
          <w:rFonts w:ascii="Arial" w:hAnsi="Arial" w:cs="Arial"/>
          <w:b/>
          <w:bCs/>
          <w:sz w:val="24"/>
          <w:szCs w:val="24"/>
        </w:rPr>
        <w:t xml:space="preserve">Deliverable </w:t>
      </w:r>
      <w:r w:rsidR="00C46DE1" w:rsidRPr="007903F6">
        <w:rPr>
          <w:rFonts w:ascii="Arial" w:hAnsi="Arial" w:cs="Arial"/>
          <w:b/>
          <w:bCs/>
          <w:sz w:val="24"/>
          <w:szCs w:val="24"/>
        </w:rPr>
        <w:t xml:space="preserve">Cost and Timeline </w:t>
      </w:r>
      <w:r w:rsidR="00C46DE1">
        <w:rPr>
          <w:rFonts w:ascii="Arial" w:hAnsi="Arial" w:cs="Arial"/>
          <w:b/>
          <w:bCs/>
          <w:sz w:val="24"/>
          <w:szCs w:val="24"/>
        </w:rPr>
        <w:t>Quote Table</w:t>
      </w:r>
    </w:p>
    <w:p w14:paraId="73ACD4E5" w14:textId="48705D30" w:rsidR="00C46DE1" w:rsidRDefault="00C46DE1" w:rsidP="00C46DE1">
      <w:pPr>
        <w:spacing w:after="0" w:line="240" w:lineRule="auto"/>
        <w:jc w:val="center"/>
        <w:rPr>
          <w:rFonts w:ascii="Arial" w:hAnsi="Arial" w:cs="Arial"/>
          <w:b/>
          <w:bCs/>
          <w:sz w:val="24"/>
          <w:szCs w:val="24"/>
        </w:rPr>
      </w:pPr>
    </w:p>
    <w:p w14:paraId="267AC215" w14:textId="01D4BAAE" w:rsidR="00C46DE1" w:rsidRPr="001105DA" w:rsidRDefault="00C46DE1" w:rsidP="00C46DE1">
      <w:pPr>
        <w:spacing w:after="0" w:line="240" w:lineRule="auto"/>
        <w:jc w:val="center"/>
        <w:rPr>
          <w:rFonts w:ascii="Arial" w:eastAsia="Times New Roman" w:hAnsi="Arial" w:cs="Arial"/>
          <w:b/>
          <w:bCs/>
          <w:sz w:val="24"/>
          <w:szCs w:val="24"/>
        </w:rPr>
      </w:pPr>
      <w:r w:rsidRPr="001105DA">
        <w:rPr>
          <w:rFonts w:ascii="Arial" w:eastAsia="Times New Roman" w:hAnsi="Arial" w:cs="Arial"/>
          <w:b/>
          <w:bCs/>
          <w:sz w:val="24"/>
          <w:szCs w:val="24"/>
        </w:rPr>
        <w:t>Kauai Maternal and Child Health</w:t>
      </w:r>
      <w:r>
        <w:rPr>
          <w:rFonts w:ascii="Arial" w:eastAsia="Times New Roman" w:hAnsi="Arial" w:cs="Arial"/>
          <w:b/>
          <w:bCs/>
          <w:sz w:val="24"/>
          <w:szCs w:val="24"/>
        </w:rPr>
        <w:t xml:space="preserve"> </w:t>
      </w:r>
      <w:r w:rsidR="0077386F">
        <w:rPr>
          <w:rFonts w:ascii="Arial" w:eastAsia="Times New Roman" w:hAnsi="Arial" w:cs="Arial"/>
          <w:b/>
          <w:bCs/>
          <w:sz w:val="24"/>
          <w:szCs w:val="24"/>
        </w:rPr>
        <w:t xml:space="preserve">(MCH) </w:t>
      </w:r>
    </w:p>
    <w:p w14:paraId="4E138160" w14:textId="2B47BCEE" w:rsidR="00C46DE1" w:rsidRDefault="00C46DE1" w:rsidP="00C46DE1">
      <w:pPr>
        <w:spacing w:after="0" w:line="240" w:lineRule="auto"/>
        <w:jc w:val="center"/>
        <w:rPr>
          <w:rFonts w:ascii="Arial" w:eastAsia="Times New Roman" w:hAnsi="Arial" w:cs="Arial"/>
          <w:b/>
          <w:bCs/>
          <w:sz w:val="24"/>
          <w:szCs w:val="24"/>
        </w:rPr>
      </w:pPr>
      <w:r w:rsidRPr="003506B8">
        <w:rPr>
          <w:rFonts w:ascii="Arial" w:eastAsia="Times New Roman" w:hAnsi="Arial" w:cs="Arial"/>
          <w:b/>
          <w:bCs/>
          <w:sz w:val="24"/>
          <w:szCs w:val="24"/>
        </w:rPr>
        <w:t xml:space="preserve">Community Health Worker </w:t>
      </w:r>
      <w:r w:rsidR="0077386F">
        <w:rPr>
          <w:rFonts w:ascii="Arial" w:eastAsia="Times New Roman" w:hAnsi="Arial" w:cs="Arial"/>
          <w:b/>
          <w:bCs/>
          <w:sz w:val="24"/>
          <w:szCs w:val="24"/>
        </w:rPr>
        <w:t xml:space="preserve">(CHW) </w:t>
      </w:r>
    </w:p>
    <w:p w14:paraId="034C4742" w14:textId="77777777" w:rsidR="00C46DE1" w:rsidRDefault="00C46DE1" w:rsidP="00C46DE1">
      <w:pPr>
        <w:spacing w:after="0" w:line="240" w:lineRule="auto"/>
        <w:jc w:val="center"/>
        <w:rPr>
          <w:rFonts w:ascii="Arial" w:eastAsia="Times New Roman" w:hAnsi="Arial" w:cs="Arial"/>
          <w:b/>
          <w:bCs/>
          <w:sz w:val="24"/>
          <w:szCs w:val="24"/>
        </w:rPr>
      </w:pPr>
    </w:p>
    <w:tbl>
      <w:tblPr>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76"/>
        <w:gridCol w:w="3276"/>
        <w:gridCol w:w="2898"/>
      </w:tblGrid>
      <w:tr w:rsidR="00C46DE1" w:rsidRPr="00792EF5" w14:paraId="3E85A37B" w14:textId="77777777" w:rsidTr="008C51E8">
        <w:trPr>
          <w:trHeight w:val="165"/>
        </w:trPr>
        <w:tc>
          <w:tcPr>
            <w:tcW w:w="3276" w:type="dxa"/>
          </w:tcPr>
          <w:p w14:paraId="3EA943B2" w14:textId="77777777" w:rsidR="008A4446" w:rsidRDefault="00C46DE1" w:rsidP="008C51E8">
            <w:pPr>
              <w:pStyle w:val="Default"/>
              <w:rPr>
                <w:rFonts w:ascii="Arial" w:hAnsi="Arial" w:cs="Arial"/>
                <w:b/>
                <w:bCs/>
              </w:rPr>
            </w:pPr>
            <w:r w:rsidRPr="00792EF5">
              <w:rPr>
                <w:rFonts w:ascii="Arial" w:hAnsi="Arial" w:cs="Arial"/>
                <w:b/>
                <w:bCs/>
              </w:rPr>
              <w:t xml:space="preserve">Cost and Timeline </w:t>
            </w:r>
          </w:p>
          <w:p w14:paraId="78E13C0C" w14:textId="45328871" w:rsidR="00C46DE1" w:rsidRPr="00792EF5" w:rsidRDefault="008A4446" w:rsidP="008C51E8">
            <w:pPr>
              <w:pStyle w:val="Default"/>
              <w:rPr>
                <w:rFonts w:ascii="Arial" w:hAnsi="Arial" w:cs="Arial"/>
              </w:rPr>
            </w:pPr>
            <w:r>
              <w:rPr>
                <w:rFonts w:ascii="Arial" w:hAnsi="Arial" w:cs="Arial"/>
                <w:b/>
                <w:bCs/>
              </w:rPr>
              <w:t>Service Period</w:t>
            </w:r>
          </w:p>
        </w:tc>
        <w:tc>
          <w:tcPr>
            <w:tcW w:w="3276" w:type="dxa"/>
          </w:tcPr>
          <w:p w14:paraId="73C9884D" w14:textId="77777777" w:rsidR="00C46DE1" w:rsidRPr="00792EF5" w:rsidRDefault="00C46DE1" w:rsidP="008C51E8">
            <w:pPr>
              <w:pStyle w:val="Default"/>
              <w:rPr>
                <w:rFonts w:ascii="Arial" w:hAnsi="Arial" w:cs="Arial"/>
              </w:rPr>
            </w:pPr>
            <w:r w:rsidRPr="00792EF5">
              <w:rPr>
                <w:rFonts w:ascii="Arial" w:hAnsi="Arial" w:cs="Arial"/>
                <w:b/>
                <w:bCs/>
              </w:rPr>
              <w:t xml:space="preserve">Tasks and Responsibilities </w:t>
            </w:r>
          </w:p>
        </w:tc>
        <w:tc>
          <w:tcPr>
            <w:tcW w:w="2898" w:type="dxa"/>
          </w:tcPr>
          <w:p w14:paraId="157EDA33" w14:textId="77777777" w:rsidR="00C46DE1" w:rsidRPr="00792EF5" w:rsidRDefault="00C46DE1" w:rsidP="008C51E8">
            <w:pPr>
              <w:pStyle w:val="Default"/>
              <w:rPr>
                <w:rFonts w:ascii="Arial" w:hAnsi="Arial" w:cs="Arial"/>
              </w:rPr>
            </w:pPr>
            <w:r w:rsidRPr="00792EF5">
              <w:rPr>
                <w:rFonts w:ascii="Arial" w:hAnsi="Arial" w:cs="Arial"/>
                <w:b/>
                <w:bCs/>
              </w:rPr>
              <w:t xml:space="preserve">SUBTOTAL </w:t>
            </w:r>
          </w:p>
        </w:tc>
      </w:tr>
      <w:tr w:rsidR="00C46DE1" w:rsidRPr="00792EF5" w14:paraId="0C1E69FA" w14:textId="77777777" w:rsidTr="008C51E8">
        <w:trPr>
          <w:trHeight w:val="165"/>
        </w:trPr>
        <w:tc>
          <w:tcPr>
            <w:tcW w:w="3276" w:type="dxa"/>
          </w:tcPr>
          <w:p w14:paraId="27DD6E11" w14:textId="77777777" w:rsidR="00C46DE1" w:rsidRPr="00792EF5" w:rsidRDefault="00C46DE1" w:rsidP="00D55C3A">
            <w:pPr>
              <w:pStyle w:val="Default"/>
              <w:rPr>
                <w:rFonts w:ascii="Arial" w:hAnsi="Arial" w:cs="Arial"/>
                <w:b/>
                <w:bCs/>
              </w:rPr>
            </w:pPr>
          </w:p>
        </w:tc>
        <w:tc>
          <w:tcPr>
            <w:tcW w:w="3276" w:type="dxa"/>
          </w:tcPr>
          <w:p w14:paraId="3C6787DA" w14:textId="76A38FA7" w:rsidR="00C46DE1" w:rsidRDefault="00C46DE1" w:rsidP="008C51E8">
            <w:pPr>
              <w:pStyle w:val="Default"/>
              <w:rPr>
                <w:rFonts w:ascii="Arial" w:hAnsi="Arial" w:cs="Arial"/>
              </w:rPr>
            </w:pPr>
          </w:p>
          <w:p w14:paraId="74D4477B" w14:textId="4AA87A45" w:rsidR="00CF0D1A" w:rsidRPr="00CF0D1A" w:rsidRDefault="00CF0D1A" w:rsidP="008C51E8">
            <w:pPr>
              <w:pStyle w:val="Default"/>
              <w:rPr>
                <w:rFonts w:ascii="Arial" w:hAnsi="Arial" w:cs="Arial"/>
              </w:rPr>
            </w:pPr>
          </w:p>
        </w:tc>
        <w:tc>
          <w:tcPr>
            <w:tcW w:w="2898" w:type="dxa"/>
          </w:tcPr>
          <w:p w14:paraId="0EC73A90" w14:textId="77777777" w:rsidR="00C46DE1" w:rsidRPr="00792EF5" w:rsidRDefault="00C46DE1" w:rsidP="008C51E8">
            <w:pPr>
              <w:pStyle w:val="Default"/>
              <w:rPr>
                <w:rFonts w:ascii="Arial" w:hAnsi="Arial" w:cs="Arial"/>
                <w:b/>
                <w:bCs/>
              </w:rPr>
            </w:pPr>
          </w:p>
        </w:tc>
      </w:tr>
      <w:tr w:rsidR="00C46DE1" w:rsidRPr="00792EF5" w14:paraId="61319A50" w14:textId="77777777" w:rsidTr="008C51E8">
        <w:trPr>
          <w:trHeight w:val="165"/>
        </w:trPr>
        <w:tc>
          <w:tcPr>
            <w:tcW w:w="3276" w:type="dxa"/>
          </w:tcPr>
          <w:p w14:paraId="05D45020" w14:textId="77777777" w:rsidR="00C46DE1" w:rsidRPr="00792EF5" w:rsidRDefault="00C46DE1" w:rsidP="008C51E8">
            <w:pPr>
              <w:pStyle w:val="Default"/>
              <w:rPr>
                <w:rFonts w:ascii="Arial" w:hAnsi="Arial" w:cs="Arial"/>
                <w:b/>
                <w:bCs/>
              </w:rPr>
            </w:pPr>
          </w:p>
        </w:tc>
        <w:tc>
          <w:tcPr>
            <w:tcW w:w="3276" w:type="dxa"/>
          </w:tcPr>
          <w:p w14:paraId="3D1286DC" w14:textId="44376FCF" w:rsidR="00CF0D1A" w:rsidRPr="00CF0D1A" w:rsidRDefault="00CF0D1A" w:rsidP="00D55C3A">
            <w:pPr>
              <w:pStyle w:val="Default"/>
              <w:rPr>
                <w:rFonts w:ascii="Arial" w:hAnsi="Arial" w:cs="Arial"/>
              </w:rPr>
            </w:pPr>
          </w:p>
        </w:tc>
        <w:tc>
          <w:tcPr>
            <w:tcW w:w="2898" w:type="dxa"/>
          </w:tcPr>
          <w:p w14:paraId="0ACC7859" w14:textId="77777777" w:rsidR="00C46DE1" w:rsidRPr="00792EF5" w:rsidRDefault="00C46DE1" w:rsidP="008C51E8">
            <w:pPr>
              <w:pStyle w:val="Default"/>
              <w:rPr>
                <w:rFonts w:ascii="Arial" w:hAnsi="Arial" w:cs="Arial"/>
                <w:b/>
                <w:bCs/>
              </w:rPr>
            </w:pPr>
          </w:p>
        </w:tc>
      </w:tr>
      <w:tr w:rsidR="00C46DE1" w:rsidRPr="00792EF5" w14:paraId="647F90CB" w14:textId="77777777" w:rsidTr="008C51E8">
        <w:trPr>
          <w:trHeight w:val="165"/>
        </w:trPr>
        <w:tc>
          <w:tcPr>
            <w:tcW w:w="3276" w:type="dxa"/>
          </w:tcPr>
          <w:p w14:paraId="46F9E0CE" w14:textId="77777777" w:rsidR="00C46DE1" w:rsidRPr="00792EF5" w:rsidRDefault="00C46DE1" w:rsidP="008C51E8">
            <w:pPr>
              <w:pStyle w:val="Default"/>
              <w:rPr>
                <w:rFonts w:ascii="Arial" w:hAnsi="Arial" w:cs="Arial"/>
                <w:b/>
                <w:bCs/>
              </w:rPr>
            </w:pPr>
          </w:p>
        </w:tc>
        <w:tc>
          <w:tcPr>
            <w:tcW w:w="3276" w:type="dxa"/>
          </w:tcPr>
          <w:p w14:paraId="7B320E55" w14:textId="710DB2F1" w:rsidR="00CF0D1A" w:rsidRPr="00CF0D1A" w:rsidRDefault="00CF0D1A" w:rsidP="008C51E8">
            <w:pPr>
              <w:pStyle w:val="Default"/>
              <w:rPr>
                <w:rFonts w:ascii="Arial" w:hAnsi="Arial" w:cs="Arial"/>
              </w:rPr>
            </w:pPr>
          </w:p>
        </w:tc>
        <w:tc>
          <w:tcPr>
            <w:tcW w:w="2898" w:type="dxa"/>
          </w:tcPr>
          <w:p w14:paraId="4A5CC85E" w14:textId="77777777" w:rsidR="00C46DE1" w:rsidRPr="00792EF5" w:rsidRDefault="00C46DE1" w:rsidP="008C51E8">
            <w:pPr>
              <w:pStyle w:val="Default"/>
              <w:rPr>
                <w:rFonts w:ascii="Arial" w:hAnsi="Arial" w:cs="Arial"/>
                <w:b/>
                <w:bCs/>
              </w:rPr>
            </w:pPr>
          </w:p>
        </w:tc>
      </w:tr>
      <w:tr w:rsidR="00C46DE1" w:rsidRPr="00792EF5" w14:paraId="243272FB" w14:textId="77777777" w:rsidTr="008C51E8">
        <w:trPr>
          <w:trHeight w:val="165"/>
        </w:trPr>
        <w:tc>
          <w:tcPr>
            <w:tcW w:w="3276" w:type="dxa"/>
          </w:tcPr>
          <w:p w14:paraId="0ECD5000" w14:textId="77777777" w:rsidR="00C46DE1" w:rsidRPr="00792EF5" w:rsidRDefault="00C46DE1" w:rsidP="008C51E8">
            <w:pPr>
              <w:pStyle w:val="Default"/>
              <w:rPr>
                <w:rFonts w:ascii="Arial" w:hAnsi="Arial" w:cs="Arial"/>
                <w:b/>
                <w:bCs/>
              </w:rPr>
            </w:pPr>
          </w:p>
        </w:tc>
        <w:tc>
          <w:tcPr>
            <w:tcW w:w="3276" w:type="dxa"/>
          </w:tcPr>
          <w:p w14:paraId="7582CF16" w14:textId="77777777" w:rsidR="00C46DE1" w:rsidRPr="00792EF5" w:rsidRDefault="00C46DE1" w:rsidP="008C51E8">
            <w:pPr>
              <w:pStyle w:val="Default"/>
              <w:rPr>
                <w:rFonts w:ascii="Arial" w:hAnsi="Arial" w:cs="Arial"/>
                <w:b/>
                <w:bCs/>
              </w:rPr>
            </w:pPr>
          </w:p>
        </w:tc>
        <w:tc>
          <w:tcPr>
            <w:tcW w:w="2898" w:type="dxa"/>
          </w:tcPr>
          <w:p w14:paraId="364F8873" w14:textId="77777777" w:rsidR="00C46DE1" w:rsidRPr="00792EF5" w:rsidRDefault="00C46DE1" w:rsidP="008C51E8">
            <w:pPr>
              <w:pStyle w:val="Default"/>
              <w:rPr>
                <w:rFonts w:ascii="Arial" w:hAnsi="Arial" w:cs="Arial"/>
                <w:b/>
                <w:bCs/>
              </w:rPr>
            </w:pPr>
          </w:p>
        </w:tc>
      </w:tr>
      <w:tr w:rsidR="00C46DE1" w:rsidRPr="00792EF5" w14:paraId="2C0A1775" w14:textId="77777777" w:rsidTr="008C51E8">
        <w:trPr>
          <w:trHeight w:val="155"/>
        </w:trPr>
        <w:tc>
          <w:tcPr>
            <w:tcW w:w="9450" w:type="dxa"/>
            <w:gridSpan w:val="3"/>
          </w:tcPr>
          <w:p w14:paraId="3E71BA6F" w14:textId="77777777" w:rsidR="00C46DE1" w:rsidRPr="00792EF5" w:rsidRDefault="00C46DE1" w:rsidP="008C51E8">
            <w:pPr>
              <w:pStyle w:val="Default"/>
              <w:jc w:val="center"/>
              <w:rPr>
                <w:rFonts w:ascii="Arial" w:hAnsi="Arial" w:cs="Arial"/>
              </w:rPr>
            </w:pPr>
            <w:r>
              <w:rPr>
                <w:rFonts w:ascii="Arial" w:hAnsi="Arial" w:cs="Arial"/>
              </w:rPr>
              <w:t xml:space="preserve">                                        </w:t>
            </w:r>
            <w:r w:rsidRPr="00792EF5">
              <w:rPr>
                <w:rFonts w:ascii="Arial" w:hAnsi="Arial" w:cs="Arial"/>
              </w:rPr>
              <w:t>Sub Total</w:t>
            </w:r>
            <w:r>
              <w:rPr>
                <w:rFonts w:ascii="Arial" w:hAnsi="Arial" w:cs="Arial"/>
              </w:rPr>
              <w:t>:</w:t>
            </w:r>
            <w:r w:rsidRPr="00792EF5">
              <w:rPr>
                <w:rFonts w:ascii="Arial" w:hAnsi="Arial" w:cs="Arial"/>
              </w:rPr>
              <w:t xml:space="preserve"> </w:t>
            </w:r>
          </w:p>
        </w:tc>
      </w:tr>
      <w:tr w:rsidR="00C46DE1" w:rsidRPr="00792EF5" w14:paraId="239FF84B" w14:textId="77777777" w:rsidTr="008C51E8">
        <w:trPr>
          <w:trHeight w:val="155"/>
        </w:trPr>
        <w:tc>
          <w:tcPr>
            <w:tcW w:w="9450" w:type="dxa"/>
            <w:gridSpan w:val="3"/>
          </w:tcPr>
          <w:p w14:paraId="1A32A2E5" w14:textId="77777777" w:rsidR="00C46DE1" w:rsidRPr="00792EF5" w:rsidRDefault="00C46DE1" w:rsidP="008C51E8">
            <w:pPr>
              <w:pStyle w:val="Default"/>
              <w:jc w:val="center"/>
              <w:rPr>
                <w:rFonts w:ascii="Arial" w:hAnsi="Arial" w:cs="Arial"/>
              </w:rPr>
            </w:pPr>
            <w:r>
              <w:rPr>
                <w:rFonts w:ascii="Arial" w:hAnsi="Arial" w:cs="Arial"/>
              </w:rPr>
              <w:t xml:space="preserve">                                    </w:t>
            </w:r>
            <w:r w:rsidRPr="00792EF5">
              <w:rPr>
                <w:rFonts w:ascii="Arial" w:hAnsi="Arial" w:cs="Arial"/>
              </w:rPr>
              <w:t>Hawaii GET</w:t>
            </w:r>
            <w:r>
              <w:rPr>
                <w:rFonts w:ascii="Arial" w:hAnsi="Arial" w:cs="Arial"/>
              </w:rPr>
              <w:t>:</w:t>
            </w:r>
            <w:r w:rsidRPr="00792EF5">
              <w:rPr>
                <w:rFonts w:ascii="Arial" w:hAnsi="Arial" w:cs="Arial"/>
              </w:rPr>
              <w:t xml:space="preserve"> </w:t>
            </w:r>
          </w:p>
        </w:tc>
      </w:tr>
      <w:tr w:rsidR="00C46DE1" w:rsidRPr="00792EF5" w14:paraId="206516BF" w14:textId="77777777" w:rsidTr="008C51E8">
        <w:trPr>
          <w:trHeight w:val="164"/>
        </w:trPr>
        <w:tc>
          <w:tcPr>
            <w:tcW w:w="9450" w:type="dxa"/>
            <w:gridSpan w:val="3"/>
          </w:tcPr>
          <w:p w14:paraId="4B052B90" w14:textId="77777777" w:rsidR="00C46DE1" w:rsidRPr="00792EF5" w:rsidRDefault="00C46DE1" w:rsidP="008C51E8">
            <w:pPr>
              <w:pStyle w:val="Default"/>
              <w:jc w:val="center"/>
              <w:rPr>
                <w:rFonts w:ascii="Arial" w:hAnsi="Arial" w:cs="Arial"/>
              </w:rPr>
            </w:pPr>
            <w:r>
              <w:rPr>
                <w:rFonts w:ascii="Arial" w:hAnsi="Arial" w:cs="Arial"/>
                <w:b/>
                <w:bCs/>
              </w:rPr>
              <w:t xml:space="preserve">                                              </w:t>
            </w:r>
            <w:r w:rsidRPr="00792EF5">
              <w:rPr>
                <w:rFonts w:ascii="Arial" w:hAnsi="Arial" w:cs="Arial"/>
                <w:b/>
                <w:bCs/>
              </w:rPr>
              <w:t>Total</w:t>
            </w:r>
            <w:r>
              <w:rPr>
                <w:rFonts w:ascii="Arial" w:hAnsi="Arial" w:cs="Arial"/>
                <w:b/>
                <w:bCs/>
              </w:rPr>
              <w:t xml:space="preserve">: </w:t>
            </w:r>
          </w:p>
        </w:tc>
      </w:tr>
    </w:tbl>
    <w:p w14:paraId="737C3C63" w14:textId="77777777" w:rsidR="00C46DE1" w:rsidRPr="003506B8" w:rsidRDefault="00C46DE1" w:rsidP="00C46DE1">
      <w:pPr>
        <w:spacing w:after="0" w:line="240" w:lineRule="auto"/>
        <w:jc w:val="center"/>
        <w:rPr>
          <w:rFonts w:ascii="Arial" w:eastAsia="Times New Roman" w:hAnsi="Arial" w:cs="Arial"/>
          <w:b/>
          <w:bCs/>
          <w:sz w:val="24"/>
          <w:szCs w:val="24"/>
        </w:rPr>
      </w:pPr>
    </w:p>
    <w:p w14:paraId="19B3C7FE" w14:textId="77777777" w:rsidR="00C46DE1" w:rsidRDefault="00C46DE1" w:rsidP="00C46DE1">
      <w:pPr>
        <w:spacing w:after="0" w:line="240" w:lineRule="auto"/>
        <w:jc w:val="center"/>
        <w:rPr>
          <w:rFonts w:ascii="Arial" w:hAnsi="Arial" w:cs="Arial"/>
          <w:b/>
          <w:bCs/>
          <w:sz w:val="24"/>
          <w:szCs w:val="24"/>
        </w:rPr>
      </w:pPr>
    </w:p>
    <w:bookmarkEnd w:id="3"/>
    <w:p w14:paraId="220EAE8F" w14:textId="77777777" w:rsidR="00DA393F" w:rsidRDefault="00DA393F" w:rsidP="00DA393F">
      <w:pPr>
        <w:pStyle w:val="NormalWeb"/>
        <w:spacing w:before="0" w:beforeAutospacing="0" w:after="0" w:afterAutospacing="0"/>
        <w:rPr>
          <w:rFonts w:ascii="Arial" w:hAnsi="Arial" w:cs="Arial"/>
        </w:rPr>
      </w:pPr>
    </w:p>
    <w:p w14:paraId="284B58A0" w14:textId="77777777" w:rsidR="00DA393F" w:rsidRPr="00256FCE" w:rsidRDefault="00DA393F" w:rsidP="00DA393F">
      <w:pPr>
        <w:pStyle w:val="NormalWeb"/>
        <w:spacing w:before="0" w:beforeAutospacing="0" w:after="0" w:afterAutospacing="0"/>
        <w:rPr>
          <w:rFonts w:ascii="Arial" w:hAnsi="Arial" w:cs="Arial"/>
          <w:strike/>
          <w:u w:val="single"/>
        </w:rPr>
      </w:pPr>
    </w:p>
    <w:p w14:paraId="134D0902" w14:textId="77777777" w:rsidR="003506B8" w:rsidRPr="003506B8" w:rsidRDefault="003506B8">
      <w:pPr>
        <w:pStyle w:val="ListParagraph"/>
        <w:rPr>
          <w:rFonts w:ascii="Arial" w:hAnsi="Arial" w:cs="Arial"/>
          <w:sz w:val="24"/>
          <w:szCs w:val="24"/>
        </w:rPr>
      </w:pPr>
    </w:p>
    <w:sectPr w:rsidR="003506B8" w:rsidRPr="003506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80938"/>
    <w:multiLevelType w:val="hybridMultilevel"/>
    <w:tmpl w:val="FFF88E00"/>
    <w:lvl w:ilvl="0" w:tplc="FFFFFFFF">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5449EA"/>
    <w:multiLevelType w:val="hybridMultilevel"/>
    <w:tmpl w:val="ADA8B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2315C5"/>
    <w:multiLevelType w:val="hybridMultilevel"/>
    <w:tmpl w:val="9B8815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410E29"/>
    <w:multiLevelType w:val="hybridMultilevel"/>
    <w:tmpl w:val="0C487276"/>
    <w:lvl w:ilvl="0" w:tplc="FFFFFFFF">
      <w:start w:val="1"/>
      <w:numFmt w:val="lowerLetter"/>
      <w:lvlText w:val="%1."/>
      <w:lvlJc w:val="left"/>
      <w:pPr>
        <w:ind w:left="1080" w:hanging="360"/>
      </w:pPr>
    </w:lvl>
    <w:lvl w:ilvl="1" w:tplc="FFFFFFFF">
      <w:start w:val="1"/>
      <w:numFmt w:val="lowerRoman"/>
      <w:lvlText w:val="%2."/>
      <w:lvlJc w:val="righ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02E76F1"/>
    <w:multiLevelType w:val="hybridMultilevel"/>
    <w:tmpl w:val="8E420248"/>
    <w:lvl w:ilvl="0" w:tplc="CB726E82">
      <w:start w:val="1"/>
      <w:numFmt w:val="bullet"/>
      <w:lvlText w:val="•"/>
      <w:lvlJc w:val="left"/>
      <w:pPr>
        <w:tabs>
          <w:tab w:val="num" w:pos="720"/>
        </w:tabs>
        <w:ind w:left="720" w:hanging="360"/>
      </w:pPr>
      <w:rPr>
        <w:rFonts w:ascii="Arial" w:hAnsi="Arial" w:hint="default"/>
      </w:rPr>
    </w:lvl>
    <w:lvl w:ilvl="1" w:tplc="E49A6BEC" w:tentative="1">
      <w:start w:val="1"/>
      <w:numFmt w:val="bullet"/>
      <w:lvlText w:val="•"/>
      <w:lvlJc w:val="left"/>
      <w:pPr>
        <w:tabs>
          <w:tab w:val="num" w:pos="1440"/>
        </w:tabs>
        <w:ind w:left="1440" w:hanging="360"/>
      </w:pPr>
      <w:rPr>
        <w:rFonts w:ascii="Arial" w:hAnsi="Arial" w:hint="default"/>
      </w:rPr>
    </w:lvl>
    <w:lvl w:ilvl="2" w:tplc="C980A846" w:tentative="1">
      <w:start w:val="1"/>
      <w:numFmt w:val="bullet"/>
      <w:lvlText w:val="•"/>
      <w:lvlJc w:val="left"/>
      <w:pPr>
        <w:tabs>
          <w:tab w:val="num" w:pos="2160"/>
        </w:tabs>
        <w:ind w:left="2160" w:hanging="360"/>
      </w:pPr>
      <w:rPr>
        <w:rFonts w:ascii="Arial" w:hAnsi="Arial" w:hint="default"/>
      </w:rPr>
    </w:lvl>
    <w:lvl w:ilvl="3" w:tplc="F4108F0E" w:tentative="1">
      <w:start w:val="1"/>
      <w:numFmt w:val="bullet"/>
      <w:lvlText w:val="•"/>
      <w:lvlJc w:val="left"/>
      <w:pPr>
        <w:tabs>
          <w:tab w:val="num" w:pos="2880"/>
        </w:tabs>
        <w:ind w:left="2880" w:hanging="360"/>
      </w:pPr>
      <w:rPr>
        <w:rFonts w:ascii="Arial" w:hAnsi="Arial" w:hint="default"/>
      </w:rPr>
    </w:lvl>
    <w:lvl w:ilvl="4" w:tplc="A468CECA" w:tentative="1">
      <w:start w:val="1"/>
      <w:numFmt w:val="bullet"/>
      <w:lvlText w:val="•"/>
      <w:lvlJc w:val="left"/>
      <w:pPr>
        <w:tabs>
          <w:tab w:val="num" w:pos="3600"/>
        </w:tabs>
        <w:ind w:left="3600" w:hanging="360"/>
      </w:pPr>
      <w:rPr>
        <w:rFonts w:ascii="Arial" w:hAnsi="Arial" w:hint="default"/>
      </w:rPr>
    </w:lvl>
    <w:lvl w:ilvl="5" w:tplc="BD40C982" w:tentative="1">
      <w:start w:val="1"/>
      <w:numFmt w:val="bullet"/>
      <w:lvlText w:val="•"/>
      <w:lvlJc w:val="left"/>
      <w:pPr>
        <w:tabs>
          <w:tab w:val="num" w:pos="4320"/>
        </w:tabs>
        <w:ind w:left="4320" w:hanging="360"/>
      </w:pPr>
      <w:rPr>
        <w:rFonts w:ascii="Arial" w:hAnsi="Arial" w:hint="default"/>
      </w:rPr>
    </w:lvl>
    <w:lvl w:ilvl="6" w:tplc="320E8954" w:tentative="1">
      <w:start w:val="1"/>
      <w:numFmt w:val="bullet"/>
      <w:lvlText w:val="•"/>
      <w:lvlJc w:val="left"/>
      <w:pPr>
        <w:tabs>
          <w:tab w:val="num" w:pos="5040"/>
        </w:tabs>
        <w:ind w:left="5040" w:hanging="360"/>
      </w:pPr>
      <w:rPr>
        <w:rFonts w:ascii="Arial" w:hAnsi="Arial" w:hint="default"/>
      </w:rPr>
    </w:lvl>
    <w:lvl w:ilvl="7" w:tplc="C464C1AA" w:tentative="1">
      <w:start w:val="1"/>
      <w:numFmt w:val="bullet"/>
      <w:lvlText w:val="•"/>
      <w:lvlJc w:val="left"/>
      <w:pPr>
        <w:tabs>
          <w:tab w:val="num" w:pos="5760"/>
        </w:tabs>
        <w:ind w:left="5760" w:hanging="360"/>
      </w:pPr>
      <w:rPr>
        <w:rFonts w:ascii="Arial" w:hAnsi="Arial" w:hint="default"/>
      </w:rPr>
    </w:lvl>
    <w:lvl w:ilvl="8" w:tplc="1EB4602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0DE4FB4"/>
    <w:multiLevelType w:val="hybridMultilevel"/>
    <w:tmpl w:val="D5301B22"/>
    <w:lvl w:ilvl="0" w:tplc="58C03B4E">
      <w:start w:val="1"/>
      <w:numFmt w:val="bullet"/>
      <w:lvlText w:val="•"/>
      <w:lvlJc w:val="left"/>
      <w:pPr>
        <w:tabs>
          <w:tab w:val="num" w:pos="720"/>
        </w:tabs>
        <w:ind w:left="720" w:hanging="360"/>
      </w:pPr>
      <w:rPr>
        <w:rFonts w:ascii="Arial" w:hAnsi="Arial" w:hint="default"/>
      </w:rPr>
    </w:lvl>
    <w:lvl w:ilvl="1" w:tplc="8B361F30">
      <w:numFmt w:val="bullet"/>
      <w:lvlText w:val=""/>
      <w:lvlJc w:val="left"/>
      <w:pPr>
        <w:tabs>
          <w:tab w:val="num" w:pos="1440"/>
        </w:tabs>
        <w:ind w:left="1440" w:hanging="360"/>
      </w:pPr>
      <w:rPr>
        <w:rFonts w:ascii="Wingdings" w:hAnsi="Wingdings" w:hint="default"/>
      </w:rPr>
    </w:lvl>
    <w:lvl w:ilvl="2" w:tplc="CF800E7E" w:tentative="1">
      <w:start w:val="1"/>
      <w:numFmt w:val="bullet"/>
      <w:lvlText w:val="•"/>
      <w:lvlJc w:val="left"/>
      <w:pPr>
        <w:tabs>
          <w:tab w:val="num" w:pos="2160"/>
        </w:tabs>
        <w:ind w:left="2160" w:hanging="360"/>
      </w:pPr>
      <w:rPr>
        <w:rFonts w:ascii="Arial" w:hAnsi="Arial" w:hint="default"/>
      </w:rPr>
    </w:lvl>
    <w:lvl w:ilvl="3" w:tplc="67C0C5E8" w:tentative="1">
      <w:start w:val="1"/>
      <w:numFmt w:val="bullet"/>
      <w:lvlText w:val="•"/>
      <w:lvlJc w:val="left"/>
      <w:pPr>
        <w:tabs>
          <w:tab w:val="num" w:pos="2880"/>
        </w:tabs>
        <w:ind w:left="2880" w:hanging="360"/>
      </w:pPr>
      <w:rPr>
        <w:rFonts w:ascii="Arial" w:hAnsi="Arial" w:hint="default"/>
      </w:rPr>
    </w:lvl>
    <w:lvl w:ilvl="4" w:tplc="0262CFB6" w:tentative="1">
      <w:start w:val="1"/>
      <w:numFmt w:val="bullet"/>
      <w:lvlText w:val="•"/>
      <w:lvlJc w:val="left"/>
      <w:pPr>
        <w:tabs>
          <w:tab w:val="num" w:pos="3600"/>
        </w:tabs>
        <w:ind w:left="3600" w:hanging="360"/>
      </w:pPr>
      <w:rPr>
        <w:rFonts w:ascii="Arial" w:hAnsi="Arial" w:hint="default"/>
      </w:rPr>
    </w:lvl>
    <w:lvl w:ilvl="5" w:tplc="09242AE2" w:tentative="1">
      <w:start w:val="1"/>
      <w:numFmt w:val="bullet"/>
      <w:lvlText w:val="•"/>
      <w:lvlJc w:val="left"/>
      <w:pPr>
        <w:tabs>
          <w:tab w:val="num" w:pos="4320"/>
        </w:tabs>
        <w:ind w:left="4320" w:hanging="360"/>
      </w:pPr>
      <w:rPr>
        <w:rFonts w:ascii="Arial" w:hAnsi="Arial" w:hint="default"/>
      </w:rPr>
    </w:lvl>
    <w:lvl w:ilvl="6" w:tplc="7E2CE086" w:tentative="1">
      <w:start w:val="1"/>
      <w:numFmt w:val="bullet"/>
      <w:lvlText w:val="•"/>
      <w:lvlJc w:val="left"/>
      <w:pPr>
        <w:tabs>
          <w:tab w:val="num" w:pos="5040"/>
        </w:tabs>
        <w:ind w:left="5040" w:hanging="360"/>
      </w:pPr>
      <w:rPr>
        <w:rFonts w:ascii="Arial" w:hAnsi="Arial" w:hint="default"/>
      </w:rPr>
    </w:lvl>
    <w:lvl w:ilvl="7" w:tplc="23B4205E" w:tentative="1">
      <w:start w:val="1"/>
      <w:numFmt w:val="bullet"/>
      <w:lvlText w:val="•"/>
      <w:lvlJc w:val="left"/>
      <w:pPr>
        <w:tabs>
          <w:tab w:val="num" w:pos="5760"/>
        </w:tabs>
        <w:ind w:left="5760" w:hanging="360"/>
      </w:pPr>
      <w:rPr>
        <w:rFonts w:ascii="Arial" w:hAnsi="Arial" w:hint="default"/>
      </w:rPr>
    </w:lvl>
    <w:lvl w:ilvl="8" w:tplc="3782BF3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6A90F36"/>
    <w:multiLevelType w:val="hybridMultilevel"/>
    <w:tmpl w:val="6CD83A1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984A62"/>
    <w:multiLevelType w:val="hybridMultilevel"/>
    <w:tmpl w:val="7B4A5418"/>
    <w:lvl w:ilvl="0" w:tplc="E02A2E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3A10A5C"/>
    <w:multiLevelType w:val="hybridMultilevel"/>
    <w:tmpl w:val="1674E53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E151CA5"/>
    <w:multiLevelType w:val="hybridMultilevel"/>
    <w:tmpl w:val="8C4254F0"/>
    <w:lvl w:ilvl="0" w:tplc="0576CDB0">
      <w:start w:val="1"/>
      <w:numFmt w:val="decimal"/>
      <w:lvlText w:val="%1."/>
      <w:lvlJc w:val="left"/>
      <w:pPr>
        <w:ind w:left="720" w:hanging="360"/>
      </w:pPr>
      <w:rPr>
        <w:b/>
        <w:bCs/>
        <w:i w:val="0"/>
        <w:i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E22493"/>
    <w:multiLevelType w:val="hybridMultilevel"/>
    <w:tmpl w:val="B7A49BAA"/>
    <w:lvl w:ilvl="0" w:tplc="4E404768">
      <w:start w:val="1"/>
      <w:numFmt w:val="bullet"/>
      <w:lvlText w:val="•"/>
      <w:lvlJc w:val="left"/>
      <w:pPr>
        <w:tabs>
          <w:tab w:val="num" w:pos="720"/>
        </w:tabs>
        <w:ind w:left="720" w:hanging="360"/>
      </w:pPr>
      <w:rPr>
        <w:rFonts w:ascii="Arial" w:hAnsi="Arial" w:hint="default"/>
      </w:rPr>
    </w:lvl>
    <w:lvl w:ilvl="1" w:tplc="F5CC4696">
      <w:numFmt w:val="bullet"/>
      <w:lvlText w:val=""/>
      <w:lvlJc w:val="left"/>
      <w:pPr>
        <w:tabs>
          <w:tab w:val="num" w:pos="1440"/>
        </w:tabs>
        <w:ind w:left="1440" w:hanging="360"/>
      </w:pPr>
      <w:rPr>
        <w:rFonts w:ascii="Wingdings" w:hAnsi="Wingdings" w:hint="default"/>
      </w:rPr>
    </w:lvl>
    <w:lvl w:ilvl="2" w:tplc="3F3AEF0E" w:tentative="1">
      <w:start w:val="1"/>
      <w:numFmt w:val="bullet"/>
      <w:lvlText w:val="•"/>
      <w:lvlJc w:val="left"/>
      <w:pPr>
        <w:tabs>
          <w:tab w:val="num" w:pos="2160"/>
        </w:tabs>
        <w:ind w:left="2160" w:hanging="360"/>
      </w:pPr>
      <w:rPr>
        <w:rFonts w:ascii="Arial" w:hAnsi="Arial" w:hint="default"/>
      </w:rPr>
    </w:lvl>
    <w:lvl w:ilvl="3" w:tplc="AC525874" w:tentative="1">
      <w:start w:val="1"/>
      <w:numFmt w:val="bullet"/>
      <w:lvlText w:val="•"/>
      <w:lvlJc w:val="left"/>
      <w:pPr>
        <w:tabs>
          <w:tab w:val="num" w:pos="2880"/>
        </w:tabs>
        <w:ind w:left="2880" w:hanging="360"/>
      </w:pPr>
      <w:rPr>
        <w:rFonts w:ascii="Arial" w:hAnsi="Arial" w:hint="default"/>
      </w:rPr>
    </w:lvl>
    <w:lvl w:ilvl="4" w:tplc="B35A0504" w:tentative="1">
      <w:start w:val="1"/>
      <w:numFmt w:val="bullet"/>
      <w:lvlText w:val="•"/>
      <w:lvlJc w:val="left"/>
      <w:pPr>
        <w:tabs>
          <w:tab w:val="num" w:pos="3600"/>
        </w:tabs>
        <w:ind w:left="3600" w:hanging="360"/>
      </w:pPr>
      <w:rPr>
        <w:rFonts w:ascii="Arial" w:hAnsi="Arial" w:hint="default"/>
      </w:rPr>
    </w:lvl>
    <w:lvl w:ilvl="5" w:tplc="D42AD75C" w:tentative="1">
      <w:start w:val="1"/>
      <w:numFmt w:val="bullet"/>
      <w:lvlText w:val="•"/>
      <w:lvlJc w:val="left"/>
      <w:pPr>
        <w:tabs>
          <w:tab w:val="num" w:pos="4320"/>
        </w:tabs>
        <w:ind w:left="4320" w:hanging="360"/>
      </w:pPr>
      <w:rPr>
        <w:rFonts w:ascii="Arial" w:hAnsi="Arial" w:hint="default"/>
      </w:rPr>
    </w:lvl>
    <w:lvl w:ilvl="6" w:tplc="64CA2E3E" w:tentative="1">
      <w:start w:val="1"/>
      <w:numFmt w:val="bullet"/>
      <w:lvlText w:val="•"/>
      <w:lvlJc w:val="left"/>
      <w:pPr>
        <w:tabs>
          <w:tab w:val="num" w:pos="5040"/>
        </w:tabs>
        <w:ind w:left="5040" w:hanging="360"/>
      </w:pPr>
      <w:rPr>
        <w:rFonts w:ascii="Arial" w:hAnsi="Arial" w:hint="default"/>
      </w:rPr>
    </w:lvl>
    <w:lvl w:ilvl="7" w:tplc="6A06E034" w:tentative="1">
      <w:start w:val="1"/>
      <w:numFmt w:val="bullet"/>
      <w:lvlText w:val="•"/>
      <w:lvlJc w:val="left"/>
      <w:pPr>
        <w:tabs>
          <w:tab w:val="num" w:pos="5760"/>
        </w:tabs>
        <w:ind w:left="5760" w:hanging="360"/>
      </w:pPr>
      <w:rPr>
        <w:rFonts w:ascii="Arial" w:hAnsi="Arial" w:hint="default"/>
      </w:rPr>
    </w:lvl>
    <w:lvl w:ilvl="8" w:tplc="CED2CCC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31D133C"/>
    <w:multiLevelType w:val="hybridMultilevel"/>
    <w:tmpl w:val="3C32988C"/>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2E5258"/>
    <w:multiLevelType w:val="hybridMultilevel"/>
    <w:tmpl w:val="F454FCC6"/>
    <w:lvl w:ilvl="0" w:tplc="8E945D5C">
      <w:start w:val="6"/>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3675654E"/>
    <w:multiLevelType w:val="hybridMultilevel"/>
    <w:tmpl w:val="A1001596"/>
    <w:lvl w:ilvl="0" w:tplc="04090019">
      <w:start w:val="1"/>
      <w:numFmt w:val="lowerLetter"/>
      <w:lvlText w:val="%1."/>
      <w:lvlJc w:val="left"/>
      <w:pPr>
        <w:ind w:left="1080" w:hanging="360"/>
      </w:pPr>
    </w:lvl>
    <w:lvl w:ilvl="1" w:tplc="8FAC41A0">
      <w:start w:val="1"/>
      <w:numFmt w:val="lowerRoman"/>
      <w:lvlText w:val="%2."/>
      <w:lvlJc w:val="left"/>
      <w:pPr>
        <w:ind w:left="1800" w:hanging="360"/>
      </w:pPr>
      <w:rPr>
        <w:rFonts w:ascii="Arial" w:eastAsia="Times New Roman" w:hAnsi="Arial" w:cs="Arial"/>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6AB6B59"/>
    <w:multiLevelType w:val="multilevel"/>
    <w:tmpl w:val="1E225E92"/>
    <w:lvl w:ilvl="0">
      <w:start w:val="1"/>
      <w:numFmt w:val="decimal"/>
      <w:lvlText w:val="%1."/>
      <w:lvlJc w:val="left"/>
      <w:pPr>
        <w:ind w:left="1440" w:hanging="360"/>
      </w:pPr>
      <w:rPr>
        <w:rFonts w:ascii="Arial" w:eastAsia="Arial" w:hAnsi="Arial" w:cs="Arial"/>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5" w15:restartNumberingAfterBreak="0">
    <w:nsid w:val="374B65BF"/>
    <w:multiLevelType w:val="hybridMultilevel"/>
    <w:tmpl w:val="3CF6313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BAB5E05"/>
    <w:multiLevelType w:val="multilevel"/>
    <w:tmpl w:val="3C70FD24"/>
    <w:lvl w:ilvl="0">
      <w:start w:val="1"/>
      <w:numFmt w:val="lowerLetter"/>
      <w:lvlText w:val="%1."/>
      <w:lvlJc w:val="left"/>
      <w:pPr>
        <w:tabs>
          <w:tab w:val="num" w:pos="2160"/>
        </w:tabs>
        <w:ind w:left="2160" w:hanging="360"/>
      </w:pPr>
    </w:lvl>
    <w:lvl w:ilvl="1">
      <w:start w:val="1"/>
      <w:numFmt w:val="lowerLetter"/>
      <w:lvlText w:val="%2."/>
      <w:lvlJc w:val="left"/>
      <w:pPr>
        <w:tabs>
          <w:tab w:val="num" w:pos="2880"/>
        </w:tabs>
        <w:ind w:left="2880" w:hanging="360"/>
      </w:pPr>
    </w:lvl>
    <w:lvl w:ilvl="2" w:tentative="1">
      <w:start w:val="1"/>
      <w:numFmt w:val="lowerLetter"/>
      <w:lvlText w:val="%3."/>
      <w:lvlJc w:val="left"/>
      <w:pPr>
        <w:tabs>
          <w:tab w:val="num" w:pos="3600"/>
        </w:tabs>
        <w:ind w:left="3600" w:hanging="360"/>
      </w:pPr>
    </w:lvl>
    <w:lvl w:ilvl="3" w:tentative="1">
      <w:start w:val="1"/>
      <w:numFmt w:val="lowerLetter"/>
      <w:lvlText w:val="%4."/>
      <w:lvlJc w:val="left"/>
      <w:pPr>
        <w:tabs>
          <w:tab w:val="num" w:pos="4320"/>
        </w:tabs>
        <w:ind w:left="4320" w:hanging="360"/>
      </w:pPr>
    </w:lvl>
    <w:lvl w:ilvl="4" w:tentative="1">
      <w:start w:val="1"/>
      <w:numFmt w:val="lowerLetter"/>
      <w:lvlText w:val="%5."/>
      <w:lvlJc w:val="left"/>
      <w:pPr>
        <w:tabs>
          <w:tab w:val="num" w:pos="5040"/>
        </w:tabs>
        <w:ind w:left="5040" w:hanging="360"/>
      </w:pPr>
    </w:lvl>
    <w:lvl w:ilvl="5" w:tentative="1">
      <w:start w:val="1"/>
      <w:numFmt w:val="lowerLetter"/>
      <w:lvlText w:val="%6."/>
      <w:lvlJc w:val="left"/>
      <w:pPr>
        <w:tabs>
          <w:tab w:val="num" w:pos="5760"/>
        </w:tabs>
        <w:ind w:left="5760" w:hanging="360"/>
      </w:pPr>
    </w:lvl>
    <w:lvl w:ilvl="6" w:tentative="1">
      <w:start w:val="1"/>
      <w:numFmt w:val="lowerLetter"/>
      <w:lvlText w:val="%7."/>
      <w:lvlJc w:val="left"/>
      <w:pPr>
        <w:tabs>
          <w:tab w:val="num" w:pos="6480"/>
        </w:tabs>
        <w:ind w:left="6480" w:hanging="360"/>
      </w:pPr>
    </w:lvl>
    <w:lvl w:ilvl="7" w:tentative="1">
      <w:start w:val="1"/>
      <w:numFmt w:val="lowerLetter"/>
      <w:lvlText w:val="%8."/>
      <w:lvlJc w:val="left"/>
      <w:pPr>
        <w:tabs>
          <w:tab w:val="num" w:pos="7200"/>
        </w:tabs>
        <w:ind w:left="7200" w:hanging="360"/>
      </w:pPr>
    </w:lvl>
    <w:lvl w:ilvl="8" w:tentative="1">
      <w:start w:val="1"/>
      <w:numFmt w:val="lowerLetter"/>
      <w:lvlText w:val="%9."/>
      <w:lvlJc w:val="left"/>
      <w:pPr>
        <w:tabs>
          <w:tab w:val="num" w:pos="7920"/>
        </w:tabs>
        <w:ind w:left="7920" w:hanging="360"/>
      </w:pPr>
    </w:lvl>
  </w:abstractNum>
  <w:abstractNum w:abstractNumId="17" w15:restartNumberingAfterBreak="0">
    <w:nsid w:val="424C170C"/>
    <w:multiLevelType w:val="hybridMultilevel"/>
    <w:tmpl w:val="B890103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4914205"/>
    <w:multiLevelType w:val="hybridMultilevel"/>
    <w:tmpl w:val="83A6FBF8"/>
    <w:lvl w:ilvl="0" w:tplc="25FA69A4">
      <w:start w:val="1"/>
      <w:numFmt w:val="lowerRoman"/>
      <w:lvlText w:val="%1."/>
      <w:lvlJc w:val="left"/>
      <w:pPr>
        <w:ind w:left="1800" w:hanging="360"/>
      </w:pPr>
      <w:rPr>
        <w:rFonts w:ascii="Arial" w:eastAsia="Times New Roman" w:hAnsi="Arial" w:cs="Arial"/>
      </w:rPr>
    </w:lvl>
    <w:lvl w:ilvl="1" w:tplc="0409001B">
      <w:start w:val="1"/>
      <w:numFmt w:val="lowerRoman"/>
      <w:lvlText w:val="%2."/>
      <w:lvlJc w:val="righ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44EB2C6A"/>
    <w:multiLevelType w:val="hybridMultilevel"/>
    <w:tmpl w:val="20C6A326"/>
    <w:lvl w:ilvl="0" w:tplc="7B7006F2">
      <w:start w:val="3"/>
      <w:numFmt w:val="upperRoman"/>
      <w:lvlText w:val="%1."/>
      <w:lvlJc w:val="righ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686919"/>
    <w:multiLevelType w:val="hybridMultilevel"/>
    <w:tmpl w:val="6CD0BE5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5BEA6049"/>
    <w:multiLevelType w:val="hybridMultilevel"/>
    <w:tmpl w:val="AF946E4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9178AA"/>
    <w:multiLevelType w:val="hybridMultilevel"/>
    <w:tmpl w:val="B11403CC"/>
    <w:lvl w:ilvl="0" w:tplc="EBE8B0AA">
      <w:start w:val="1"/>
      <w:numFmt w:val="decimal"/>
      <w:lvlText w:val="%1."/>
      <w:lvlJc w:val="left"/>
      <w:pPr>
        <w:ind w:left="1440" w:hanging="360"/>
      </w:pPr>
      <w:rPr>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5A760FE"/>
    <w:multiLevelType w:val="hybridMultilevel"/>
    <w:tmpl w:val="C52A7A74"/>
    <w:lvl w:ilvl="0" w:tplc="5C6E4722">
      <w:start w:val="1"/>
      <w:numFmt w:val="upperLetter"/>
      <w:lvlText w:val="%1."/>
      <w:lvlJc w:val="left"/>
      <w:pPr>
        <w:ind w:left="1080" w:hanging="360"/>
      </w:pPr>
      <w:rPr>
        <w:rFonts w:hint="default"/>
        <w:b/>
      </w:rPr>
    </w:lvl>
    <w:lvl w:ilvl="1" w:tplc="1BC0DB26">
      <w:start w:val="1"/>
      <w:numFmt w:val="decimal"/>
      <w:lvlText w:val="%2."/>
      <w:lvlJc w:val="left"/>
      <w:pPr>
        <w:ind w:left="1800" w:hanging="360"/>
      </w:pPr>
      <w:rPr>
        <w:b w:val="0"/>
        <w:color w:val="auto"/>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7EC81158"/>
    <w:multiLevelType w:val="hybridMultilevel"/>
    <w:tmpl w:val="21D073AA"/>
    <w:lvl w:ilvl="0" w:tplc="BE6CAA6E">
      <w:start w:val="1"/>
      <w:numFmt w:val="lowerLetter"/>
      <w:lvlText w:val="%1."/>
      <w:lvlJc w:val="left"/>
      <w:pPr>
        <w:ind w:left="1080" w:hanging="360"/>
      </w:pPr>
      <w:rPr>
        <w:strike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EC824D0"/>
    <w:multiLevelType w:val="hybridMultilevel"/>
    <w:tmpl w:val="D0D04A4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7F2A4881"/>
    <w:multiLevelType w:val="hybridMultilevel"/>
    <w:tmpl w:val="C87E0A66"/>
    <w:lvl w:ilvl="0" w:tplc="D03656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84941662">
    <w:abstractNumId w:val="9"/>
  </w:num>
  <w:num w:numId="2" w16cid:durableId="1588659538">
    <w:abstractNumId w:val="13"/>
  </w:num>
  <w:num w:numId="3" w16cid:durableId="1215309007">
    <w:abstractNumId w:val="21"/>
  </w:num>
  <w:num w:numId="4" w16cid:durableId="246228885">
    <w:abstractNumId w:val="24"/>
  </w:num>
  <w:num w:numId="5" w16cid:durableId="686562546">
    <w:abstractNumId w:val="8"/>
  </w:num>
  <w:num w:numId="6" w16cid:durableId="1886520001">
    <w:abstractNumId w:val="18"/>
  </w:num>
  <w:num w:numId="7" w16cid:durableId="2048094745">
    <w:abstractNumId w:val="22"/>
  </w:num>
  <w:num w:numId="8" w16cid:durableId="228615476">
    <w:abstractNumId w:val="26"/>
  </w:num>
  <w:num w:numId="9" w16cid:durableId="1689718155">
    <w:abstractNumId w:val="6"/>
  </w:num>
  <w:num w:numId="10" w16cid:durableId="79647366">
    <w:abstractNumId w:val="19"/>
  </w:num>
  <w:num w:numId="11" w16cid:durableId="990056471">
    <w:abstractNumId w:val="23"/>
  </w:num>
  <w:num w:numId="12" w16cid:durableId="1909613031">
    <w:abstractNumId w:val="25"/>
  </w:num>
  <w:num w:numId="13" w16cid:durableId="1807896053">
    <w:abstractNumId w:val="20"/>
  </w:num>
  <w:num w:numId="14" w16cid:durableId="1880624183">
    <w:abstractNumId w:val="15"/>
  </w:num>
  <w:num w:numId="15" w16cid:durableId="398871215">
    <w:abstractNumId w:val="7"/>
  </w:num>
  <w:num w:numId="16" w16cid:durableId="733697423">
    <w:abstractNumId w:val="17"/>
  </w:num>
  <w:num w:numId="17" w16cid:durableId="692851787">
    <w:abstractNumId w:val="10"/>
  </w:num>
  <w:num w:numId="18" w16cid:durableId="1776635753">
    <w:abstractNumId w:val="5"/>
  </w:num>
  <w:num w:numId="19" w16cid:durableId="627129242">
    <w:abstractNumId w:val="4"/>
  </w:num>
  <w:num w:numId="20" w16cid:durableId="2111925073">
    <w:abstractNumId w:val="12"/>
  </w:num>
  <w:num w:numId="21" w16cid:durableId="882669836">
    <w:abstractNumId w:val="2"/>
  </w:num>
  <w:num w:numId="22" w16cid:durableId="138151709">
    <w:abstractNumId w:val="1"/>
  </w:num>
  <w:num w:numId="23" w16cid:durableId="1818299601">
    <w:abstractNumId w:val="3"/>
  </w:num>
  <w:num w:numId="24" w16cid:durableId="1395618407">
    <w:abstractNumId w:val="11"/>
  </w:num>
  <w:num w:numId="25" w16cid:durableId="444812456">
    <w:abstractNumId w:val="0"/>
  </w:num>
  <w:num w:numId="26" w16cid:durableId="664166171">
    <w:abstractNumId w:val="14"/>
  </w:num>
  <w:num w:numId="27" w16cid:durableId="20588161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2814"/>
    <w:rsid w:val="00001FC3"/>
    <w:rsid w:val="00006883"/>
    <w:rsid w:val="0001075F"/>
    <w:rsid w:val="0001361E"/>
    <w:rsid w:val="000154A8"/>
    <w:rsid w:val="000160C0"/>
    <w:rsid w:val="00016FF9"/>
    <w:rsid w:val="00022989"/>
    <w:rsid w:val="000263CF"/>
    <w:rsid w:val="000270BE"/>
    <w:rsid w:val="000276B1"/>
    <w:rsid w:val="00027AB2"/>
    <w:rsid w:val="000304D3"/>
    <w:rsid w:val="00037804"/>
    <w:rsid w:val="00042859"/>
    <w:rsid w:val="000431E2"/>
    <w:rsid w:val="0004408E"/>
    <w:rsid w:val="00044D61"/>
    <w:rsid w:val="00047752"/>
    <w:rsid w:val="00050A0F"/>
    <w:rsid w:val="00056999"/>
    <w:rsid w:val="00057D9D"/>
    <w:rsid w:val="0006781B"/>
    <w:rsid w:val="00076676"/>
    <w:rsid w:val="00082EF8"/>
    <w:rsid w:val="00085221"/>
    <w:rsid w:val="00086524"/>
    <w:rsid w:val="000950A9"/>
    <w:rsid w:val="000957EB"/>
    <w:rsid w:val="000967B4"/>
    <w:rsid w:val="000A059B"/>
    <w:rsid w:val="000A4A59"/>
    <w:rsid w:val="000A5379"/>
    <w:rsid w:val="000A7765"/>
    <w:rsid w:val="000B1B62"/>
    <w:rsid w:val="000B2D7D"/>
    <w:rsid w:val="000C0C5A"/>
    <w:rsid w:val="000C1821"/>
    <w:rsid w:val="000C274B"/>
    <w:rsid w:val="000D21A8"/>
    <w:rsid w:val="000D3092"/>
    <w:rsid w:val="000D72D5"/>
    <w:rsid w:val="000F1683"/>
    <w:rsid w:val="000F28F0"/>
    <w:rsid w:val="000F6116"/>
    <w:rsid w:val="001004FB"/>
    <w:rsid w:val="001103EC"/>
    <w:rsid w:val="001105DA"/>
    <w:rsid w:val="0011270D"/>
    <w:rsid w:val="00114539"/>
    <w:rsid w:val="00114BDE"/>
    <w:rsid w:val="001210BE"/>
    <w:rsid w:val="0012129C"/>
    <w:rsid w:val="001360BC"/>
    <w:rsid w:val="00140797"/>
    <w:rsid w:val="00140DF2"/>
    <w:rsid w:val="001461EE"/>
    <w:rsid w:val="001468B4"/>
    <w:rsid w:val="00163406"/>
    <w:rsid w:val="00187CD7"/>
    <w:rsid w:val="001A1122"/>
    <w:rsid w:val="001B1BBD"/>
    <w:rsid w:val="001B3797"/>
    <w:rsid w:val="001B39A8"/>
    <w:rsid w:val="001C7CC5"/>
    <w:rsid w:val="001D5802"/>
    <w:rsid w:val="001D63C7"/>
    <w:rsid w:val="001D7B5E"/>
    <w:rsid w:val="001E1740"/>
    <w:rsid w:val="001E514D"/>
    <w:rsid w:val="001F0610"/>
    <w:rsid w:val="001F5319"/>
    <w:rsid w:val="001F57BA"/>
    <w:rsid w:val="00206DBA"/>
    <w:rsid w:val="0021760E"/>
    <w:rsid w:val="00217CBF"/>
    <w:rsid w:val="00224148"/>
    <w:rsid w:val="002346AB"/>
    <w:rsid w:val="00237C1F"/>
    <w:rsid w:val="00242BB8"/>
    <w:rsid w:val="00245FA3"/>
    <w:rsid w:val="0025166C"/>
    <w:rsid w:val="00251D8C"/>
    <w:rsid w:val="00251F34"/>
    <w:rsid w:val="00252674"/>
    <w:rsid w:val="002564C5"/>
    <w:rsid w:val="00256B45"/>
    <w:rsid w:val="00256FCE"/>
    <w:rsid w:val="0025716E"/>
    <w:rsid w:val="00257A76"/>
    <w:rsid w:val="002612C8"/>
    <w:rsid w:val="00261B38"/>
    <w:rsid w:val="00262238"/>
    <w:rsid w:val="00262719"/>
    <w:rsid w:val="00264A08"/>
    <w:rsid w:val="00270E81"/>
    <w:rsid w:val="00276ACD"/>
    <w:rsid w:val="00277494"/>
    <w:rsid w:val="00283390"/>
    <w:rsid w:val="00283EEB"/>
    <w:rsid w:val="0028578F"/>
    <w:rsid w:val="002878CE"/>
    <w:rsid w:val="00291D17"/>
    <w:rsid w:val="0029559B"/>
    <w:rsid w:val="002A62A4"/>
    <w:rsid w:val="002A68C6"/>
    <w:rsid w:val="002B17A2"/>
    <w:rsid w:val="002B50C9"/>
    <w:rsid w:val="002B7371"/>
    <w:rsid w:val="002D2968"/>
    <w:rsid w:val="002D4876"/>
    <w:rsid w:val="002D58F8"/>
    <w:rsid w:val="002D7330"/>
    <w:rsid w:val="002E22AC"/>
    <w:rsid w:val="002F036E"/>
    <w:rsid w:val="002F0805"/>
    <w:rsid w:val="002F3590"/>
    <w:rsid w:val="002F45B7"/>
    <w:rsid w:val="002F48B3"/>
    <w:rsid w:val="00304722"/>
    <w:rsid w:val="00304C1D"/>
    <w:rsid w:val="00305909"/>
    <w:rsid w:val="00315B74"/>
    <w:rsid w:val="00317BAB"/>
    <w:rsid w:val="003215FC"/>
    <w:rsid w:val="003241A9"/>
    <w:rsid w:val="003241BB"/>
    <w:rsid w:val="0032514C"/>
    <w:rsid w:val="003270F5"/>
    <w:rsid w:val="0033194F"/>
    <w:rsid w:val="0033248A"/>
    <w:rsid w:val="0033373A"/>
    <w:rsid w:val="00340E21"/>
    <w:rsid w:val="0034336B"/>
    <w:rsid w:val="003505FC"/>
    <w:rsid w:val="003506B8"/>
    <w:rsid w:val="003637BE"/>
    <w:rsid w:val="00370258"/>
    <w:rsid w:val="00371EBE"/>
    <w:rsid w:val="00372750"/>
    <w:rsid w:val="00374823"/>
    <w:rsid w:val="00374B12"/>
    <w:rsid w:val="0037537A"/>
    <w:rsid w:val="00387833"/>
    <w:rsid w:val="00395358"/>
    <w:rsid w:val="003A62A6"/>
    <w:rsid w:val="003A69D6"/>
    <w:rsid w:val="003A6B91"/>
    <w:rsid w:val="003B1DF6"/>
    <w:rsid w:val="003B2719"/>
    <w:rsid w:val="003B29AF"/>
    <w:rsid w:val="003B3363"/>
    <w:rsid w:val="003B78EE"/>
    <w:rsid w:val="003B7A63"/>
    <w:rsid w:val="003C1AAE"/>
    <w:rsid w:val="003C48E4"/>
    <w:rsid w:val="003D0C18"/>
    <w:rsid w:val="003D1EE0"/>
    <w:rsid w:val="003D39D2"/>
    <w:rsid w:val="003D786F"/>
    <w:rsid w:val="003D7D19"/>
    <w:rsid w:val="003E08B2"/>
    <w:rsid w:val="003E1A09"/>
    <w:rsid w:val="003E5F5C"/>
    <w:rsid w:val="003E7C1B"/>
    <w:rsid w:val="003F13E6"/>
    <w:rsid w:val="003F14B4"/>
    <w:rsid w:val="003F34D5"/>
    <w:rsid w:val="003F71D7"/>
    <w:rsid w:val="0041395B"/>
    <w:rsid w:val="004160BE"/>
    <w:rsid w:val="004216D0"/>
    <w:rsid w:val="0042783C"/>
    <w:rsid w:val="0043438E"/>
    <w:rsid w:val="00434A53"/>
    <w:rsid w:val="004405F7"/>
    <w:rsid w:val="00444FC8"/>
    <w:rsid w:val="0046589B"/>
    <w:rsid w:val="004670CC"/>
    <w:rsid w:val="00471EBB"/>
    <w:rsid w:val="00473015"/>
    <w:rsid w:val="00473425"/>
    <w:rsid w:val="00474FD2"/>
    <w:rsid w:val="00481C9C"/>
    <w:rsid w:val="00482911"/>
    <w:rsid w:val="00485E39"/>
    <w:rsid w:val="004A00EE"/>
    <w:rsid w:val="004A0E8D"/>
    <w:rsid w:val="004B0CA6"/>
    <w:rsid w:val="004B1D0A"/>
    <w:rsid w:val="004B4A8E"/>
    <w:rsid w:val="004C12A8"/>
    <w:rsid w:val="004C5F60"/>
    <w:rsid w:val="004C7D75"/>
    <w:rsid w:val="004D254C"/>
    <w:rsid w:val="004D50DE"/>
    <w:rsid w:val="004E2025"/>
    <w:rsid w:val="004F0A4C"/>
    <w:rsid w:val="004F3E86"/>
    <w:rsid w:val="004F4895"/>
    <w:rsid w:val="00502990"/>
    <w:rsid w:val="00503431"/>
    <w:rsid w:val="0050789D"/>
    <w:rsid w:val="0051035E"/>
    <w:rsid w:val="00513C3B"/>
    <w:rsid w:val="005145FE"/>
    <w:rsid w:val="00514600"/>
    <w:rsid w:val="00522C05"/>
    <w:rsid w:val="00522EA2"/>
    <w:rsid w:val="00525499"/>
    <w:rsid w:val="005255F8"/>
    <w:rsid w:val="00530D65"/>
    <w:rsid w:val="005319EE"/>
    <w:rsid w:val="00534280"/>
    <w:rsid w:val="00540E64"/>
    <w:rsid w:val="0055669D"/>
    <w:rsid w:val="00563EF1"/>
    <w:rsid w:val="00576E37"/>
    <w:rsid w:val="00581059"/>
    <w:rsid w:val="005832FC"/>
    <w:rsid w:val="00585CAA"/>
    <w:rsid w:val="005863E6"/>
    <w:rsid w:val="00587458"/>
    <w:rsid w:val="005932BA"/>
    <w:rsid w:val="005943F2"/>
    <w:rsid w:val="00595A27"/>
    <w:rsid w:val="0059612F"/>
    <w:rsid w:val="005A6D4E"/>
    <w:rsid w:val="005B0441"/>
    <w:rsid w:val="005B262F"/>
    <w:rsid w:val="005B60D6"/>
    <w:rsid w:val="005C0861"/>
    <w:rsid w:val="005C2516"/>
    <w:rsid w:val="005D4E32"/>
    <w:rsid w:val="005E6EA6"/>
    <w:rsid w:val="005F0598"/>
    <w:rsid w:val="005F1A1D"/>
    <w:rsid w:val="0060141B"/>
    <w:rsid w:val="00611EAB"/>
    <w:rsid w:val="00615FA1"/>
    <w:rsid w:val="00617521"/>
    <w:rsid w:val="006217FE"/>
    <w:rsid w:val="0062397C"/>
    <w:rsid w:val="006335B7"/>
    <w:rsid w:val="006346D0"/>
    <w:rsid w:val="00635053"/>
    <w:rsid w:val="00636EAF"/>
    <w:rsid w:val="00640855"/>
    <w:rsid w:val="00643DF8"/>
    <w:rsid w:val="00645538"/>
    <w:rsid w:val="00646AE9"/>
    <w:rsid w:val="0065701F"/>
    <w:rsid w:val="00663881"/>
    <w:rsid w:val="00672BF4"/>
    <w:rsid w:val="006743DB"/>
    <w:rsid w:val="0067636B"/>
    <w:rsid w:val="00681189"/>
    <w:rsid w:val="00681F6A"/>
    <w:rsid w:val="006823CC"/>
    <w:rsid w:val="006A2C0B"/>
    <w:rsid w:val="006A3DDA"/>
    <w:rsid w:val="006A7AEF"/>
    <w:rsid w:val="006B030D"/>
    <w:rsid w:val="006B1C11"/>
    <w:rsid w:val="006B1CDB"/>
    <w:rsid w:val="006B247F"/>
    <w:rsid w:val="006B3C77"/>
    <w:rsid w:val="006B57D0"/>
    <w:rsid w:val="006C37F2"/>
    <w:rsid w:val="006D0C47"/>
    <w:rsid w:val="006D3717"/>
    <w:rsid w:val="006E74CA"/>
    <w:rsid w:val="006F199F"/>
    <w:rsid w:val="006F5167"/>
    <w:rsid w:val="00706F16"/>
    <w:rsid w:val="00706F9F"/>
    <w:rsid w:val="00707CA8"/>
    <w:rsid w:val="007101C2"/>
    <w:rsid w:val="00710817"/>
    <w:rsid w:val="00713DDA"/>
    <w:rsid w:val="00713F82"/>
    <w:rsid w:val="00714EB9"/>
    <w:rsid w:val="00715591"/>
    <w:rsid w:val="00720D39"/>
    <w:rsid w:val="00734051"/>
    <w:rsid w:val="00737A5B"/>
    <w:rsid w:val="00743A37"/>
    <w:rsid w:val="007560F9"/>
    <w:rsid w:val="007663B2"/>
    <w:rsid w:val="00770CBE"/>
    <w:rsid w:val="007710BE"/>
    <w:rsid w:val="00772104"/>
    <w:rsid w:val="0077386F"/>
    <w:rsid w:val="00786F13"/>
    <w:rsid w:val="00787F65"/>
    <w:rsid w:val="00790A3C"/>
    <w:rsid w:val="007916F5"/>
    <w:rsid w:val="00792BEF"/>
    <w:rsid w:val="00795EE5"/>
    <w:rsid w:val="007973A8"/>
    <w:rsid w:val="007A0A50"/>
    <w:rsid w:val="007A777B"/>
    <w:rsid w:val="007B1645"/>
    <w:rsid w:val="007B1651"/>
    <w:rsid w:val="007B35A1"/>
    <w:rsid w:val="007C193A"/>
    <w:rsid w:val="007C64DD"/>
    <w:rsid w:val="007D2C7A"/>
    <w:rsid w:val="007D3174"/>
    <w:rsid w:val="007D6520"/>
    <w:rsid w:val="007E678B"/>
    <w:rsid w:val="007E7A6A"/>
    <w:rsid w:val="007F6BF9"/>
    <w:rsid w:val="00801512"/>
    <w:rsid w:val="00802C4B"/>
    <w:rsid w:val="00804B0D"/>
    <w:rsid w:val="00805CC2"/>
    <w:rsid w:val="00807B3E"/>
    <w:rsid w:val="008131BA"/>
    <w:rsid w:val="00821273"/>
    <w:rsid w:val="00822066"/>
    <w:rsid w:val="008322A6"/>
    <w:rsid w:val="00833903"/>
    <w:rsid w:val="00834A30"/>
    <w:rsid w:val="008372D7"/>
    <w:rsid w:val="00842910"/>
    <w:rsid w:val="0085213E"/>
    <w:rsid w:val="00857850"/>
    <w:rsid w:val="00862623"/>
    <w:rsid w:val="00872144"/>
    <w:rsid w:val="00872DB6"/>
    <w:rsid w:val="0087502C"/>
    <w:rsid w:val="00877150"/>
    <w:rsid w:val="00882CFB"/>
    <w:rsid w:val="00884324"/>
    <w:rsid w:val="00891385"/>
    <w:rsid w:val="00892049"/>
    <w:rsid w:val="008A003A"/>
    <w:rsid w:val="008A4446"/>
    <w:rsid w:val="008A4E4A"/>
    <w:rsid w:val="008B0B3A"/>
    <w:rsid w:val="008B4A27"/>
    <w:rsid w:val="008C13C6"/>
    <w:rsid w:val="008C79EA"/>
    <w:rsid w:val="008D01B3"/>
    <w:rsid w:val="008D639D"/>
    <w:rsid w:val="008E4140"/>
    <w:rsid w:val="008F6A13"/>
    <w:rsid w:val="008F783C"/>
    <w:rsid w:val="00913E84"/>
    <w:rsid w:val="009162E4"/>
    <w:rsid w:val="00921D40"/>
    <w:rsid w:val="00922478"/>
    <w:rsid w:val="00925D6F"/>
    <w:rsid w:val="009310BB"/>
    <w:rsid w:val="00941701"/>
    <w:rsid w:val="00942594"/>
    <w:rsid w:val="00950177"/>
    <w:rsid w:val="00952857"/>
    <w:rsid w:val="00954179"/>
    <w:rsid w:val="0095570B"/>
    <w:rsid w:val="00960B40"/>
    <w:rsid w:val="009616EC"/>
    <w:rsid w:val="009659CF"/>
    <w:rsid w:val="009740D8"/>
    <w:rsid w:val="00977533"/>
    <w:rsid w:val="00980F3E"/>
    <w:rsid w:val="009832CA"/>
    <w:rsid w:val="00990287"/>
    <w:rsid w:val="009905C9"/>
    <w:rsid w:val="009B256D"/>
    <w:rsid w:val="009B5C63"/>
    <w:rsid w:val="009C0001"/>
    <w:rsid w:val="009C1BA9"/>
    <w:rsid w:val="009C47BF"/>
    <w:rsid w:val="009C48FE"/>
    <w:rsid w:val="009D3CF2"/>
    <w:rsid w:val="009E0F9F"/>
    <w:rsid w:val="009F4FF8"/>
    <w:rsid w:val="009F65BB"/>
    <w:rsid w:val="00A1483A"/>
    <w:rsid w:val="00A16462"/>
    <w:rsid w:val="00A242F9"/>
    <w:rsid w:val="00A372CF"/>
    <w:rsid w:val="00A47D56"/>
    <w:rsid w:val="00A50D17"/>
    <w:rsid w:val="00A53A67"/>
    <w:rsid w:val="00A54A12"/>
    <w:rsid w:val="00A55672"/>
    <w:rsid w:val="00A65B2C"/>
    <w:rsid w:val="00A65E97"/>
    <w:rsid w:val="00A67540"/>
    <w:rsid w:val="00A67ED7"/>
    <w:rsid w:val="00A73F21"/>
    <w:rsid w:val="00A87911"/>
    <w:rsid w:val="00A900E7"/>
    <w:rsid w:val="00A924D7"/>
    <w:rsid w:val="00A92814"/>
    <w:rsid w:val="00A93E8E"/>
    <w:rsid w:val="00A942E7"/>
    <w:rsid w:val="00A96D58"/>
    <w:rsid w:val="00A97DDD"/>
    <w:rsid w:val="00AA7C4C"/>
    <w:rsid w:val="00AB0ACA"/>
    <w:rsid w:val="00AB3C19"/>
    <w:rsid w:val="00AB5A22"/>
    <w:rsid w:val="00AB6AE9"/>
    <w:rsid w:val="00AC0160"/>
    <w:rsid w:val="00AC219B"/>
    <w:rsid w:val="00AC319B"/>
    <w:rsid w:val="00AC4CB3"/>
    <w:rsid w:val="00AC5271"/>
    <w:rsid w:val="00AD0B46"/>
    <w:rsid w:val="00AD2645"/>
    <w:rsid w:val="00AE15B5"/>
    <w:rsid w:val="00AE38F0"/>
    <w:rsid w:val="00AF3325"/>
    <w:rsid w:val="00B00F57"/>
    <w:rsid w:val="00B02A59"/>
    <w:rsid w:val="00B047F8"/>
    <w:rsid w:val="00B04963"/>
    <w:rsid w:val="00B13E7E"/>
    <w:rsid w:val="00B15146"/>
    <w:rsid w:val="00B25B3F"/>
    <w:rsid w:val="00B25CEE"/>
    <w:rsid w:val="00B36507"/>
    <w:rsid w:val="00B36ADD"/>
    <w:rsid w:val="00B43127"/>
    <w:rsid w:val="00B476E6"/>
    <w:rsid w:val="00B55E58"/>
    <w:rsid w:val="00B57269"/>
    <w:rsid w:val="00B747D1"/>
    <w:rsid w:val="00B927DB"/>
    <w:rsid w:val="00B93EDB"/>
    <w:rsid w:val="00BA4E4A"/>
    <w:rsid w:val="00BA5220"/>
    <w:rsid w:val="00BA696E"/>
    <w:rsid w:val="00BB14F7"/>
    <w:rsid w:val="00BB35CB"/>
    <w:rsid w:val="00BC0B06"/>
    <w:rsid w:val="00BC7D71"/>
    <w:rsid w:val="00BF150A"/>
    <w:rsid w:val="00BF4BD5"/>
    <w:rsid w:val="00BF4C7D"/>
    <w:rsid w:val="00BF4DE9"/>
    <w:rsid w:val="00C0063E"/>
    <w:rsid w:val="00C10ABE"/>
    <w:rsid w:val="00C17975"/>
    <w:rsid w:val="00C225FC"/>
    <w:rsid w:val="00C2681E"/>
    <w:rsid w:val="00C30805"/>
    <w:rsid w:val="00C4110B"/>
    <w:rsid w:val="00C46D89"/>
    <w:rsid w:val="00C46DE1"/>
    <w:rsid w:val="00C52654"/>
    <w:rsid w:val="00C53A6E"/>
    <w:rsid w:val="00C54357"/>
    <w:rsid w:val="00C62694"/>
    <w:rsid w:val="00C646D1"/>
    <w:rsid w:val="00C65B57"/>
    <w:rsid w:val="00C739B9"/>
    <w:rsid w:val="00C739FA"/>
    <w:rsid w:val="00C73F7D"/>
    <w:rsid w:val="00C7424C"/>
    <w:rsid w:val="00C7628D"/>
    <w:rsid w:val="00C829DA"/>
    <w:rsid w:val="00C84A59"/>
    <w:rsid w:val="00C84BD8"/>
    <w:rsid w:val="00C91537"/>
    <w:rsid w:val="00C979EC"/>
    <w:rsid w:val="00CB1D68"/>
    <w:rsid w:val="00CB4F6C"/>
    <w:rsid w:val="00CB528B"/>
    <w:rsid w:val="00CC0727"/>
    <w:rsid w:val="00CC3C8A"/>
    <w:rsid w:val="00CC56F8"/>
    <w:rsid w:val="00CD006B"/>
    <w:rsid w:val="00CD4303"/>
    <w:rsid w:val="00CD44D8"/>
    <w:rsid w:val="00CD497E"/>
    <w:rsid w:val="00CD49BB"/>
    <w:rsid w:val="00CD5FC1"/>
    <w:rsid w:val="00CE0A78"/>
    <w:rsid w:val="00CF0777"/>
    <w:rsid w:val="00CF0D1A"/>
    <w:rsid w:val="00CF19E8"/>
    <w:rsid w:val="00D13D33"/>
    <w:rsid w:val="00D255DB"/>
    <w:rsid w:val="00D31155"/>
    <w:rsid w:val="00D41F2A"/>
    <w:rsid w:val="00D420FF"/>
    <w:rsid w:val="00D4700B"/>
    <w:rsid w:val="00D51211"/>
    <w:rsid w:val="00D52623"/>
    <w:rsid w:val="00D54811"/>
    <w:rsid w:val="00D55C3A"/>
    <w:rsid w:val="00D57B78"/>
    <w:rsid w:val="00D60FE6"/>
    <w:rsid w:val="00D73C7A"/>
    <w:rsid w:val="00D75D49"/>
    <w:rsid w:val="00D861D9"/>
    <w:rsid w:val="00D936A9"/>
    <w:rsid w:val="00DA393F"/>
    <w:rsid w:val="00DA6009"/>
    <w:rsid w:val="00DA63E4"/>
    <w:rsid w:val="00DB612A"/>
    <w:rsid w:val="00DB71AF"/>
    <w:rsid w:val="00DD0B85"/>
    <w:rsid w:val="00DD50E1"/>
    <w:rsid w:val="00DE3FCA"/>
    <w:rsid w:val="00DF0E3D"/>
    <w:rsid w:val="00DF74CC"/>
    <w:rsid w:val="00E005E2"/>
    <w:rsid w:val="00E07D9B"/>
    <w:rsid w:val="00E126A4"/>
    <w:rsid w:val="00E13D05"/>
    <w:rsid w:val="00E14092"/>
    <w:rsid w:val="00E16FAB"/>
    <w:rsid w:val="00E263FD"/>
    <w:rsid w:val="00E342C6"/>
    <w:rsid w:val="00E3545D"/>
    <w:rsid w:val="00E43565"/>
    <w:rsid w:val="00E51AD1"/>
    <w:rsid w:val="00E54795"/>
    <w:rsid w:val="00E62F84"/>
    <w:rsid w:val="00E6780A"/>
    <w:rsid w:val="00E70791"/>
    <w:rsid w:val="00E71B22"/>
    <w:rsid w:val="00E75A62"/>
    <w:rsid w:val="00E86B22"/>
    <w:rsid w:val="00E921E4"/>
    <w:rsid w:val="00EA4947"/>
    <w:rsid w:val="00EB1341"/>
    <w:rsid w:val="00EC3BBE"/>
    <w:rsid w:val="00EC6DFE"/>
    <w:rsid w:val="00ED00F1"/>
    <w:rsid w:val="00ED74D2"/>
    <w:rsid w:val="00ED7FB9"/>
    <w:rsid w:val="00EE0732"/>
    <w:rsid w:val="00EE260B"/>
    <w:rsid w:val="00EE3C53"/>
    <w:rsid w:val="00EE55B7"/>
    <w:rsid w:val="00EF1CCB"/>
    <w:rsid w:val="00EF2702"/>
    <w:rsid w:val="00EF2730"/>
    <w:rsid w:val="00EF398A"/>
    <w:rsid w:val="00EF5C25"/>
    <w:rsid w:val="00EF74F6"/>
    <w:rsid w:val="00F001B6"/>
    <w:rsid w:val="00F07982"/>
    <w:rsid w:val="00F11288"/>
    <w:rsid w:val="00F11B3E"/>
    <w:rsid w:val="00F13B8F"/>
    <w:rsid w:val="00F1433E"/>
    <w:rsid w:val="00F170E7"/>
    <w:rsid w:val="00F175F3"/>
    <w:rsid w:val="00F23DE9"/>
    <w:rsid w:val="00F26B94"/>
    <w:rsid w:val="00F3638A"/>
    <w:rsid w:val="00F37088"/>
    <w:rsid w:val="00F404FA"/>
    <w:rsid w:val="00F41A23"/>
    <w:rsid w:val="00F45B03"/>
    <w:rsid w:val="00F46888"/>
    <w:rsid w:val="00F56AD2"/>
    <w:rsid w:val="00F5787D"/>
    <w:rsid w:val="00F61C4F"/>
    <w:rsid w:val="00F70063"/>
    <w:rsid w:val="00F72F26"/>
    <w:rsid w:val="00F9259C"/>
    <w:rsid w:val="00F93F39"/>
    <w:rsid w:val="00F9547C"/>
    <w:rsid w:val="00FA14FE"/>
    <w:rsid w:val="00FA2D9B"/>
    <w:rsid w:val="00FA2FBF"/>
    <w:rsid w:val="00FA2FFB"/>
    <w:rsid w:val="00FA4339"/>
    <w:rsid w:val="00FB602D"/>
    <w:rsid w:val="00FC10D8"/>
    <w:rsid w:val="00FC3438"/>
    <w:rsid w:val="00FC6EC5"/>
    <w:rsid w:val="00FD4DB1"/>
    <w:rsid w:val="00FE582B"/>
    <w:rsid w:val="00FE5D77"/>
    <w:rsid w:val="00FF1F5F"/>
    <w:rsid w:val="00FF5D1F"/>
    <w:rsid w:val="00FF77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E1116"/>
  <w15:chartTrackingRefBased/>
  <w15:docId w15:val="{48EA1505-0DBA-4D76-93B8-4A91BC9D3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A9281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C52654"/>
    <w:pPr>
      <w:ind w:left="720"/>
      <w:contextualSpacing/>
    </w:pPr>
  </w:style>
  <w:style w:type="character" w:styleId="CommentReference">
    <w:name w:val="annotation reference"/>
    <w:basedOn w:val="DefaultParagraphFont"/>
    <w:uiPriority w:val="99"/>
    <w:semiHidden/>
    <w:unhideWhenUsed/>
    <w:rsid w:val="004F3E86"/>
    <w:rPr>
      <w:sz w:val="16"/>
      <w:szCs w:val="16"/>
    </w:rPr>
  </w:style>
  <w:style w:type="paragraph" w:styleId="CommentText">
    <w:name w:val="annotation text"/>
    <w:basedOn w:val="Normal"/>
    <w:link w:val="CommentTextChar"/>
    <w:uiPriority w:val="99"/>
    <w:unhideWhenUsed/>
    <w:rsid w:val="004F3E86"/>
    <w:pPr>
      <w:spacing w:line="240" w:lineRule="auto"/>
    </w:pPr>
    <w:rPr>
      <w:sz w:val="20"/>
      <w:szCs w:val="20"/>
    </w:rPr>
  </w:style>
  <w:style w:type="character" w:customStyle="1" w:styleId="CommentTextChar">
    <w:name w:val="Comment Text Char"/>
    <w:basedOn w:val="DefaultParagraphFont"/>
    <w:link w:val="CommentText"/>
    <w:uiPriority w:val="99"/>
    <w:rsid w:val="004F3E86"/>
    <w:rPr>
      <w:sz w:val="20"/>
      <w:szCs w:val="20"/>
    </w:rPr>
  </w:style>
  <w:style w:type="paragraph" w:styleId="CommentSubject">
    <w:name w:val="annotation subject"/>
    <w:basedOn w:val="CommentText"/>
    <w:next w:val="CommentText"/>
    <w:link w:val="CommentSubjectChar"/>
    <w:uiPriority w:val="99"/>
    <w:semiHidden/>
    <w:unhideWhenUsed/>
    <w:rsid w:val="004F3E86"/>
    <w:rPr>
      <w:b/>
      <w:bCs/>
    </w:rPr>
  </w:style>
  <w:style w:type="character" w:customStyle="1" w:styleId="CommentSubjectChar">
    <w:name w:val="Comment Subject Char"/>
    <w:basedOn w:val="CommentTextChar"/>
    <w:link w:val="CommentSubject"/>
    <w:uiPriority w:val="99"/>
    <w:semiHidden/>
    <w:rsid w:val="004F3E86"/>
    <w:rPr>
      <w:b/>
      <w:bCs/>
      <w:sz w:val="20"/>
      <w:szCs w:val="20"/>
    </w:rPr>
  </w:style>
  <w:style w:type="paragraph" w:styleId="BalloonText">
    <w:name w:val="Balloon Text"/>
    <w:basedOn w:val="Normal"/>
    <w:link w:val="BalloonTextChar"/>
    <w:uiPriority w:val="99"/>
    <w:semiHidden/>
    <w:unhideWhenUsed/>
    <w:rsid w:val="00481C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1C9C"/>
    <w:rPr>
      <w:rFonts w:ascii="Segoe UI" w:hAnsi="Segoe UI" w:cs="Segoe UI"/>
      <w:sz w:val="18"/>
      <w:szCs w:val="18"/>
    </w:rPr>
  </w:style>
  <w:style w:type="paragraph" w:customStyle="1" w:styleId="Default">
    <w:name w:val="Default"/>
    <w:rsid w:val="00C46DE1"/>
    <w:pPr>
      <w:autoSpaceDE w:val="0"/>
      <w:autoSpaceDN w:val="0"/>
      <w:adjustRightInd w:val="0"/>
      <w:spacing w:after="0" w:line="240" w:lineRule="auto"/>
    </w:pPr>
    <w:rPr>
      <w:rFonts w:ascii="Times New Roman" w:hAnsi="Times New Roman" w:cs="Times New Roman"/>
      <w:color w:val="000000"/>
      <w:sz w:val="24"/>
      <w:szCs w:val="24"/>
    </w:rPr>
  </w:style>
  <w:style w:type="paragraph" w:styleId="Revision">
    <w:name w:val="Revision"/>
    <w:hidden/>
    <w:uiPriority w:val="99"/>
    <w:semiHidden/>
    <w:rsid w:val="004F0A4C"/>
    <w:pPr>
      <w:spacing w:after="0" w:line="240" w:lineRule="auto"/>
    </w:pPr>
  </w:style>
  <w:style w:type="paragraph" w:styleId="NormalWeb">
    <w:name w:val="Normal (Web)"/>
    <w:basedOn w:val="Normal"/>
    <w:uiPriority w:val="99"/>
    <w:unhideWhenUsed/>
    <w:rsid w:val="007E7A6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C5F60"/>
    <w:rPr>
      <w:color w:val="0563C1" w:themeColor="hyperlink"/>
      <w:u w:val="single"/>
    </w:rPr>
  </w:style>
  <w:style w:type="character" w:styleId="UnresolvedMention">
    <w:name w:val="Unresolved Mention"/>
    <w:basedOn w:val="DefaultParagraphFont"/>
    <w:uiPriority w:val="99"/>
    <w:semiHidden/>
    <w:unhideWhenUsed/>
    <w:rsid w:val="004C5F60"/>
    <w:rPr>
      <w:color w:val="605E5C"/>
      <w:shd w:val="clear" w:color="auto" w:fill="E1DFDD"/>
    </w:rPr>
  </w:style>
  <w:style w:type="character" w:styleId="FollowedHyperlink">
    <w:name w:val="FollowedHyperlink"/>
    <w:basedOn w:val="DefaultParagraphFont"/>
    <w:uiPriority w:val="99"/>
    <w:semiHidden/>
    <w:unhideWhenUsed/>
    <w:rsid w:val="008D639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1603111">
      <w:bodyDiv w:val="1"/>
      <w:marLeft w:val="0"/>
      <w:marRight w:val="0"/>
      <w:marTop w:val="0"/>
      <w:marBottom w:val="0"/>
      <w:divBdr>
        <w:top w:val="none" w:sz="0" w:space="0" w:color="auto"/>
        <w:left w:val="none" w:sz="0" w:space="0" w:color="auto"/>
        <w:bottom w:val="none" w:sz="0" w:space="0" w:color="auto"/>
        <w:right w:val="none" w:sz="0" w:space="0" w:color="auto"/>
      </w:divBdr>
      <w:divsChild>
        <w:div w:id="940529285">
          <w:marLeft w:val="720"/>
          <w:marRight w:val="0"/>
          <w:marTop w:val="200"/>
          <w:marBottom w:val="0"/>
          <w:divBdr>
            <w:top w:val="none" w:sz="0" w:space="0" w:color="auto"/>
            <w:left w:val="none" w:sz="0" w:space="0" w:color="auto"/>
            <w:bottom w:val="none" w:sz="0" w:space="0" w:color="auto"/>
            <w:right w:val="none" w:sz="0" w:space="0" w:color="auto"/>
          </w:divBdr>
        </w:div>
        <w:div w:id="398089931">
          <w:marLeft w:val="1440"/>
          <w:marRight w:val="0"/>
          <w:marTop w:val="100"/>
          <w:marBottom w:val="0"/>
          <w:divBdr>
            <w:top w:val="none" w:sz="0" w:space="0" w:color="auto"/>
            <w:left w:val="none" w:sz="0" w:space="0" w:color="auto"/>
            <w:bottom w:val="none" w:sz="0" w:space="0" w:color="auto"/>
            <w:right w:val="none" w:sz="0" w:space="0" w:color="auto"/>
          </w:divBdr>
        </w:div>
      </w:divsChild>
    </w:div>
    <w:div w:id="937323599">
      <w:bodyDiv w:val="1"/>
      <w:marLeft w:val="0"/>
      <w:marRight w:val="0"/>
      <w:marTop w:val="0"/>
      <w:marBottom w:val="0"/>
      <w:divBdr>
        <w:top w:val="none" w:sz="0" w:space="0" w:color="auto"/>
        <w:left w:val="none" w:sz="0" w:space="0" w:color="auto"/>
        <w:bottom w:val="none" w:sz="0" w:space="0" w:color="auto"/>
        <w:right w:val="none" w:sz="0" w:space="0" w:color="auto"/>
      </w:divBdr>
      <w:divsChild>
        <w:div w:id="537745956">
          <w:marLeft w:val="720"/>
          <w:marRight w:val="0"/>
          <w:marTop w:val="200"/>
          <w:marBottom w:val="0"/>
          <w:divBdr>
            <w:top w:val="none" w:sz="0" w:space="0" w:color="auto"/>
            <w:left w:val="none" w:sz="0" w:space="0" w:color="auto"/>
            <w:bottom w:val="none" w:sz="0" w:space="0" w:color="auto"/>
            <w:right w:val="none" w:sz="0" w:space="0" w:color="auto"/>
          </w:divBdr>
        </w:div>
        <w:div w:id="1219977224">
          <w:marLeft w:val="1440"/>
          <w:marRight w:val="0"/>
          <w:marTop w:val="100"/>
          <w:marBottom w:val="0"/>
          <w:divBdr>
            <w:top w:val="none" w:sz="0" w:space="0" w:color="auto"/>
            <w:left w:val="none" w:sz="0" w:space="0" w:color="auto"/>
            <w:bottom w:val="none" w:sz="0" w:space="0" w:color="auto"/>
            <w:right w:val="none" w:sz="0" w:space="0" w:color="auto"/>
          </w:divBdr>
        </w:div>
      </w:divsChild>
    </w:div>
    <w:div w:id="1111440106">
      <w:bodyDiv w:val="1"/>
      <w:marLeft w:val="0"/>
      <w:marRight w:val="0"/>
      <w:marTop w:val="0"/>
      <w:marBottom w:val="0"/>
      <w:divBdr>
        <w:top w:val="none" w:sz="0" w:space="0" w:color="auto"/>
        <w:left w:val="none" w:sz="0" w:space="0" w:color="auto"/>
        <w:bottom w:val="none" w:sz="0" w:space="0" w:color="auto"/>
        <w:right w:val="none" w:sz="0" w:space="0" w:color="auto"/>
      </w:divBdr>
      <w:divsChild>
        <w:div w:id="1591544156">
          <w:marLeft w:val="720"/>
          <w:marRight w:val="0"/>
          <w:marTop w:val="200"/>
          <w:marBottom w:val="0"/>
          <w:divBdr>
            <w:top w:val="none" w:sz="0" w:space="0" w:color="auto"/>
            <w:left w:val="none" w:sz="0" w:space="0" w:color="auto"/>
            <w:bottom w:val="none" w:sz="0" w:space="0" w:color="auto"/>
            <w:right w:val="none" w:sz="0" w:space="0" w:color="auto"/>
          </w:divBdr>
        </w:div>
        <w:div w:id="410735860">
          <w:marLeft w:val="1440"/>
          <w:marRight w:val="0"/>
          <w:marTop w:val="100"/>
          <w:marBottom w:val="0"/>
          <w:divBdr>
            <w:top w:val="none" w:sz="0" w:space="0" w:color="auto"/>
            <w:left w:val="none" w:sz="0" w:space="0" w:color="auto"/>
            <w:bottom w:val="none" w:sz="0" w:space="0" w:color="auto"/>
            <w:right w:val="none" w:sz="0" w:space="0" w:color="auto"/>
          </w:divBdr>
        </w:div>
      </w:divsChild>
    </w:div>
    <w:div w:id="1616791570">
      <w:bodyDiv w:val="1"/>
      <w:marLeft w:val="0"/>
      <w:marRight w:val="0"/>
      <w:marTop w:val="0"/>
      <w:marBottom w:val="0"/>
      <w:divBdr>
        <w:top w:val="none" w:sz="0" w:space="0" w:color="auto"/>
        <w:left w:val="none" w:sz="0" w:space="0" w:color="auto"/>
        <w:bottom w:val="none" w:sz="0" w:space="0" w:color="auto"/>
        <w:right w:val="none" w:sz="0" w:space="0" w:color="auto"/>
      </w:divBdr>
      <w:divsChild>
        <w:div w:id="1867982947">
          <w:marLeft w:val="720"/>
          <w:marRight w:val="0"/>
          <w:marTop w:val="200"/>
          <w:marBottom w:val="0"/>
          <w:divBdr>
            <w:top w:val="none" w:sz="0" w:space="0" w:color="auto"/>
            <w:left w:val="none" w:sz="0" w:space="0" w:color="auto"/>
            <w:bottom w:val="none" w:sz="0" w:space="0" w:color="auto"/>
            <w:right w:val="none" w:sz="0" w:space="0" w:color="auto"/>
          </w:divBdr>
        </w:div>
      </w:divsChild>
    </w:div>
    <w:div w:id="1756394019">
      <w:bodyDiv w:val="1"/>
      <w:marLeft w:val="0"/>
      <w:marRight w:val="0"/>
      <w:marTop w:val="0"/>
      <w:marBottom w:val="0"/>
      <w:divBdr>
        <w:top w:val="none" w:sz="0" w:space="0" w:color="auto"/>
        <w:left w:val="none" w:sz="0" w:space="0" w:color="auto"/>
        <w:bottom w:val="none" w:sz="0" w:space="0" w:color="auto"/>
        <w:right w:val="none" w:sz="0" w:space="0" w:color="auto"/>
      </w:divBdr>
    </w:div>
    <w:div w:id="2080859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health.hawaii.gov/news/submenu/doh-non-discrimination-policy-procedur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health.hawaii.gov/opppd/files/2024/10/SHIP-Maternal-and-Child-Health-2024.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4C73CF-433D-418C-A5AE-C787B8D77EDD}">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8</TotalTime>
  <Pages>8</Pages>
  <Words>2246</Words>
  <Characters>12805</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Sharma, Devindra</dc:creator>
  <cp:keywords/>
  <dc:description/>
  <cp:lastModifiedBy>Sharma, Devindra</cp:lastModifiedBy>
  <cp:revision>4</cp:revision>
  <cp:lastPrinted>2024-03-13T22:17:00Z</cp:lastPrinted>
  <dcterms:created xsi:type="dcterms:W3CDTF">2026-02-26T21:42:00Z</dcterms:created>
  <dcterms:modified xsi:type="dcterms:W3CDTF">2026-02-26T22:05:00Z</dcterms:modified>
</cp:coreProperties>
</file>